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059C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2E71DC80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2FD26A32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3148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广汉发展控股投资集团有限责任公司：</w:t>
      </w:r>
    </w:p>
    <w:p w14:paraId="167A7C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采购发行私募公司债券承销服务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（第二次）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的报价为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实际发行金额的   %/年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C0289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33F4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54B34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1115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BF10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BF5C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44CC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3B0ED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3C7EF4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95E379-7900-4C3F-BB87-44F385B0A73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FAF67F-155A-43F2-8CF3-21F8395D9C5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9105446-F385-40DC-9362-B5CDDB17158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0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2025-12-16T06:39:34Z</dcterms:created>
  <dc:creator>PC</dc:creator>
  <cp:lastModifiedBy>大大大南瓜</cp:lastModifiedBy>
  <dcterms:modified xsi:type="dcterms:W3CDTF">2025-12-16T06:39:57Z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eyJoZGlkIjoiMTY0ZWI2NTJkZjhlY2ZlOTM0NThiODIyYWQ1OGQ5NjIiLCJ1c2VySWQiOiIzODk0MTY4NzcifQ==</vt:lpwstr>
  </property>
  <property fmtid="{D5CDD505-2E9C-101B-9397-08002B2CF9AE}" pid="4" name="ICV">
    <vt:lpwstr>6B328D82109145139D28ED7F5FF50775_12</vt:lpwstr>
  </property>
</Properties>
</file>