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1B5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00A1D35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7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7"/>
          <w:position w:val="-2"/>
          <w:sz w:val="44"/>
          <w:szCs w:val="44"/>
          <w14:textFill>
            <w14:solidFill>
              <w14:schemeClr w14:val="tx1"/>
            </w14:solidFill>
          </w14:textFill>
        </w:rPr>
        <w:t>报价函</w:t>
      </w:r>
    </w:p>
    <w:p w14:paraId="1E3185E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86E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广汉发展控股投资集团有限责任公司：</w:t>
      </w:r>
    </w:p>
    <w:p w14:paraId="540D08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pacing w:val="5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广汉发展控股投资集团有限责任公司资产勘察调查服务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（单位名称）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) </w:t>
      </w:r>
    </w:p>
    <w:p w14:paraId="1728E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6D36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CC0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93E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77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（公章）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617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4ACA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7FD9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E0EED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FB3FB3-2E00-44D7-ACD5-7511992614E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6E6098F-2215-49CD-868D-6D6A1629341D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26B64FB-31C9-4552-A9CE-7E46C1084A0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2025-03-20T07:44:19Z</dcterms:created>
  <dc:creator>PC</dc:creator>
  <cp:lastModifiedBy>大大大南瓜</cp:lastModifiedBy>
  <dcterms:modified xsi:type="dcterms:W3CDTF">2025-03-20T07:44:22Z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eyJoZGlkIjoiMjM4MWY1YjJiOGQ5YTQ0MmQ3ODc4YWU2MzQ1NzZjZGUiLCJ1c2VySWQiOiIzODk0MTY4NzcifQ==</vt:lpwstr>
  </property>
  <property fmtid="{D5CDD505-2E9C-101B-9397-08002B2CF9AE}" pid="4" name="ICV">
    <vt:lpwstr>F46FBBCE6D214747970EF66FFA7E6BF1_12</vt:lpwstr>
  </property>
</Properties>
</file>