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34770">
      <w:pPr>
        <w:pStyle w:val="4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2F3BA9E7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7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-7"/>
          <w:position w:val="-2"/>
          <w:sz w:val="44"/>
          <w:szCs w:val="44"/>
          <w14:textFill>
            <w14:solidFill>
              <w14:schemeClr w14:val="tx1"/>
            </w14:solidFill>
          </w14:textFill>
        </w:rPr>
        <w:t>报价函</w:t>
      </w:r>
    </w:p>
    <w:p w14:paraId="75E11D19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62855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广汉市雒广资产经营有限责任公司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 w14:paraId="205FB2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color w:val="000000" w:themeColor="text1"/>
          <w:spacing w:val="5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三星·融锦城”房屋质量安全鉴定服务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，结合该事项的特点及服务内容，经仔细研究决定，我方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（单位名称）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的报价金额为¥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元（大写：人民币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) </w:t>
      </w:r>
    </w:p>
    <w:p w14:paraId="49BE64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7E45D0E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所有报价均用人民币表示，其总价即为履行合同的固定价格，该费用为固定包干费用，包括但不限于编制、评审、会务费、监测费、人工费、材料费、交通费、差旅费、税费、利润、保险等费用等为完成本项目约定服务的所有费用，以及后续服务费。</w:t>
      </w:r>
    </w:p>
    <w:p w14:paraId="55C09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A945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9F9AF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（公章）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7CF8B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 系 人：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772C9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</w:p>
    <w:p w14:paraId="6D922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58" w:firstLineChars="1112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72C271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4617C3C"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left="3703"/>
        <w:rPr>
          <w:rFonts w:ascii="微软雅黑" w:hAnsi="微软雅黑" w:eastAsia="微软雅黑" w:cs="微软雅黑"/>
          <w:color w:val="000000" w:themeColor="text1"/>
          <w:spacing w:val="-5"/>
          <w:position w:val="-2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8482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Cs/>
          <w:snapToGrid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705309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6B8FB25-0B8A-4644-ABD8-9D5570EAD6E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AC02160-EA43-4403-BF50-48633D9194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36A2E94D-4A0C-43F4-8CDA-FD7B1E6107F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8FC07B3-8978-45B8-AAB1-AE5F6119DAD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E473AEF1-801B-4959-8098-4B3994592657}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BFC69091-82AB-4600-8EC9-862530D2ED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7" w:fontKey="{EED8CCCD-BA27-41BB-B87D-47BB2183332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61726"/>
    <w:rsid w:val="16DE1BA1"/>
    <w:rsid w:val="22FF7A6F"/>
    <w:rsid w:val="2A4936BC"/>
    <w:rsid w:val="4829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2025-03-06T07:21:52Z</dcterms:created>
  <dc:creator>PC</dc:creator>
  <cp:lastModifiedBy>大大大南瓜</cp:lastModifiedBy>
  <dcterms:modified xsi:type="dcterms:W3CDTF">2025-03-06T07:22:39Z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eyJoZGlkIjoiMTY0ZWI2NTJkZjhlY2ZlOTM0NThiODIyYWQ1OGQ5NjIiLCJ1c2VySWQiOiIzODk0MTY4NzcifQ==</vt:lpwstr>
  </property>
  <property fmtid="{D5CDD505-2E9C-101B-9397-08002B2CF9AE}" pid="4" name="ICV">
    <vt:lpwstr>E04B5F53C8C942E3BE69FB8822781D1F_12</vt:lpwstr>
  </property>
</Properties>
</file>