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某公司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动态传感器件全自动制造中心项目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尽调服务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3735C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E8CBC6-B034-4564-B75E-C7678352F3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0CD1D2-C259-4B83-B0E3-4973CDF3A81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47EFD0-B435-4556-9CA2-CAD57239AC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2025-06-04T02:15:03Z</dcterms:created>
  <dc:creator>PC</dc:creator>
  <cp:lastModifiedBy>大大大南瓜</cp:lastModifiedBy>
  <dcterms:modified xsi:type="dcterms:W3CDTF">2025-06-04T02:15:15Z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eyJoZGlkIjoiMjM4MWY1YjJiOGQ5YTQ0MmQ3ODc4YWU2MzQ1NzZjZGUiLCJ1c2VySWQiOiIzODk0MTY4NzcifQ==</vt:lpwstr>
  </property>
  <property fmtid="{D5CDD505-2E9C-101B-9397-08002B2CF9AE}" pid="4" name="ICV">
    <vt:lpwstr>26751B3E235D47FBA90AF67F9B665239_12</vt:lpwstr>
  </property>
</Properties>
</file>