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1B59">
      <w:pPr>
        <w:pStyle w:val="4"/>
        <w:keepNext w:val="0"/>
        <w:keepLines w:val="0"/>
        <w:pageBreakBefore w:val="0"/>
        <w:wordWrap/>
        <w:overflowPunct/>
        <w:topLinePunct w:val="0"/>
        <w:bidi w:val="0"/>
        <w:spacing w:line="580" w:lineRule="exact"/>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0" w:name="_GoBack"/>
      <w:bookmarkEnd w:id="0"/>
      <w:r>
        <w:rPr>
          <w:rFonts w:hint="eastAsia" w:ascii="黑体" w:hAnsi="黑体" w:eastAsia="黑体" w:cs="黑体"/>
          <w:b w:val="0"/>
          <w:bCs w:val="0"/>
          <w:color w:val="000000" w:themeColor="text1"/>
          <w:spacing w:val="-12"/>
          <w:sz w:val="32"/>
          <w:szCs w:val="32"/>
          <w:highlight w:val="none"/>
          <w14:textFill>
            <w14:solidFill>
              <w14:schemeClr w14:val="tx1"/>
            </w14:solidFill>
          </w14:textFill>
        </w:rPr>
        <w:t>附件</w:t>
      </w:r>
    </w:p>
    <w:p w14:paraId="00A1D354">
      <w:pPr>
        <w:keepNext w:val="0"/>
        <w:keepLines w:val="0"/>
        <w:pageBreakBefore w:val="0"/>
        <w:wordWrap/>
        <w:overflowPunct/>
        <w:topLinePunct w:val="0"/>
        <w:bidi w:val="0"/>
        <w:spacing w:line="580" w:lineRule="exact"/>
        <w:jc w:val="center"/>
        <w:rPr>
          <w:rFonts w:hint="eastAsia" w:ascii="方正小标宋简体" w:hAnsi="方正小标宋简体" w:eastAsia="方正小标宋简体" w:cs="方正小标宋简体"/>
          <w:b w:val="0"/>
          <w:bCs w:val="0"/>
          <w:color w:val="000000" w:themeColor="text1"/>
          <w:spacing w:val="-7"/>
          <w:position w:val="-2"/>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7"/>
          <w:position w:val="-2"/>
          <w:sz w:val="44"/>
          <w:szCs w:val="44"/>
          <w:highlight w:val="none"/>
          <w14:textFill>
            <w14:solidFill>
              <w14:schemeClr w14:val="tx1"/>
            </w14:solidFill>
          </w14:textFill>
        </w:rPr>
        <w:t>报价函</w:t>
      </w:r>
    </w:p>
    <w:p w14:paraId="1E3185E9">
      <w:pPr>
        <w:keepNext w:val="0"/>
        <w:keepLines w:val="0"/>
        <w:pageBreakBefore w:val="0"/>
        <w:wordWrap/>
        <w:overflowPunct/>
        <w:topLinePunct w:val="0"/>
        <w:bidi w:val="0"/>
        <w:spacing w:line="580" w:lineRule="exact"/>
        <w:rPr>
          <w:rFonts w:ascii="Arial"/>
          <w:color w:val="000000" w:themeColor="text1"/>
          <w:sz w:val="21"/>
          <w:highlight w:val="none"/>
          <w14:textFill>
            <w14:solidFill>
              <w14:schemeClr w14:val="tx1"/>
            </w14:solidFill>
          </w14:textFill>
        </w:rPr>
      </w:pPr>
    </w:p>
    <w:p w14:paraId="286E7D3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广汉发展控股投资集团有限责任公司：</w:t>
      </w:r>
    </w:p>
    <w:p w14:paraId="540D083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关于</w:t>
      </w:r>
      <w:r>
        <w:rPr>
          <w:rFonts w:hint="eastAsia" w:ascii="Times New Roman" w:hAnsi="Times New Roman" w:eastAsia="方正仿宋简体" w:cs="Times New Roman"/>
          <w:b w:val="0"/>
          <w:bCs w:val="0"/>
          <w:color w:val="000000" w:themeColor="text1"/>
          <w:spacing w:val="5"/>
          <w:sz w:val="32"/>
          <w:szCs w:val="32"/>
          <w:highlight w:val="none"/>
          <w:u w:val="single"/>
          <w:lang w:val="en-US" w:eastAsia="zh-CN"/>
          <w14:textFill>
            <w14:solidFill>
              <w14:schemeClr w14:val="tx1"/>
            </w14:solidFill>
          </w14:textFill>
        </w:rPr>
        <w:t>广汉市航天航空科技孵化产业园会议室设备采购</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，结合该事项的特点及服务内容，经仔细研究决定，我方</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（单位名称） </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的报价总价金额为¥</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元（大写：人民币</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 。具体内容详附件。</w:t>
      </w:r>
    </w:p>
    <w:p w14:paraId="42D2ABE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p>
    <w:p w14:paraId="0F28FCB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附件：广汉市航天航空科技孵化产业园会议室设备采购报价表</w:t>
      </w:r>
    </w:p>
    <w:p w14:paraId="1728ECAC">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both"/>
        <w:textAlignment w:val="auto"/>
        <w:rPr>
          <w:rFonts w:hint="default" w:ascii="方正仿宋_GB2312" w:hAnsi="方正仿宋_GB2312" w:eastAsia="方正仿宋_GB2312" w:cs="方正仿宋_GB2312"/>
          <w:bCs/>
          <w:snapToGrid/>
          <w:color w:val="000000" w:themeColor="text1"/>
          <w:kern w:val="2"/>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28"/>
          <w:szCs w:val="28"/>
          <w:highlight w:val="none"/>
          <w:lang w:val="en-US" w:eastAsia="zh-CN"/>
          <w14:textFill>
            <w14:solidFill>
              <w14:schemeClr w14:val="tx1"/>
            </w14:solidFill>
          </w14:textFill>
        </w:rPr>
        <w:t xml:space="preserve"> </w:t>
      </w:r>
    </w:p>
    <w:p w14:paraId="16D368F3">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bCs/>
          <w:snapToGrid/>
          <w:color w:val="000000" w:themeColor="text1"/>
          <w:kern w:val="2"/>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28"/>
          <w:szCs w:val="28"/>
          <w:highlight w:val="none"/>
          <w:lang w:val="en-US" w:eastAsia="zh-CN"/>
          <w14:textFill>
            <w14:solidFill>
              <w14:schemeClr w14:val="tx1"/>
            </w14:solidFill>
          </w14:textFill>
        </w:rPr>
        <w:t>注：所有报价均用人民币表示，报价已包括但不限于人工费、材料费、交通费、差旅费、税费、利润、保险等费用等为完成本项目约定服务的所有费用，以及后续服务费。</w:t>
      </w:r>
    </w:p>
    <w:p w14:paraId="7CC054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color w:val="000000" w:themeColor="text1"/>
          <w:kern w:val="2"/>
          <w:sz w:val="32"/>
          <w:szCs w:val="32"/>
          <w:highlight w:val="none"/>
          <w:lang w:val="en-US" w:eastAsia="zh-CN"/>
          <w14:textFill>
            <w14:solidFill>
              <w14:schemeClr w14:val="tx1"/>
            </w14:solidFill>
          </w14:textFill>
        </w:rPr>
      </w:pPr>
    </w:p>
    <w:p w14:paraId="193E8A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color w:val="000000" w:themeColor="text1"/>
          <w:kern w:val="2"/>
          <w:sz w:val="32"/>
          <w:szCs w:val="32"/>
          <w:highlight w:val="none"/>
          <w:lang w:val="en-US" w:eastAsia="zh-CN"/>
          <w14:textFill>
            <w14:solidFill>
              <w14:schemeClr w14:val="tx1"/>
            </w14:solidFill>
          </w14:textFill>
        </w:rPr>
      </w:pPr>
    </w:p>
    <w:p w14:paraId="20775D91">
      <w:pPr>
        <w:keepNext w:val="0"/>
        <w:keepLines w:val="0"/>
        <w:pageBreakBefore w:val="0"/>
        <w:widowControl w:val="0"/>
        <w:kinsoku/>
        <w:wordWrap/>
        <w:overflowPunct/>
        <w:topLinePunct w:val="0"/>
        <w:autoSpaceDE/>
        <w:autoSpaceDN/>
        <w:bidi w:val="0"/>
        <w:adjustRightInd/>
        <w:snapToGrid/>
        <w:spacing w:line="580" w:lineRule="exact"/>
        <w:ind w:left="0" w:leftChars="0" w:firstLine="3558" w:firstLineChars="1112"/>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单位名称：</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（公章）  </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 xml:space="preserve"> </w:t>
      </w:r>
    </w:p>
    <w:p w14:paraId="6617618C">
      <w:pPr>
        <w:keepNext w:val="0"/>
        <w:keepLines w:val="0"/>
        <w:pageBreakBefore w:val="0"/>
        <w:widowControl w:val="0"/>
        <w:kinsoku/>
        <w:wordWrap/>
        <w:overflowPunct/>
        <w:topLinePunct w:val="0"/>
        <w:autoSpaceDE/>
        <w:autoSpaceDN/>
        <w:bidi w:val="0"/>
        <w:adjustRightInd/>
        <w:snapToGrid/>
        <w:spacing w:line="580" w:lineRule="exact"/>
        <w:ind w:left="0" w:leftChars="0" w:firstLine="3558" w:firstLineChars="1112"/>
        <w:jc w:val="both"/>
        <w:textAlignment w:val="auto"/>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联 系 人：</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p>
    <w:p w14:paraId="4ACA9EE0">
      <w:pPr>
        <w:keepNext w:val="0"/>
        <w:keepLines w:val="0"/>
        <w:pageBreakBefore w:val="0"/>
        <w:widowControl w:val="0"/>
        <w:kinsoku/>
        <w:wordWrap/>
        <w:overflowPunct/>
        <w:topLinePunct w:val="0"/>
        <w:autoSpaceDE/>
        <w:autoSpaceDN/>
        <w:bidi w:val="0"/>
        <w:adjustRightInd/>
        <w:snapToGrid/>
        <w:spacing w:line="580" w:lineRule="exact"/>
        <w:ind w:left="0" w:leftChars="0" w:firstLine="3558" w:firstLineChars="1112"/>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联系电话：</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ab/>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p>
    <w:p w14:paraId="7FD9B3AE">
      <w:pPr>
        <w:keepNext w:val="0"/>
        <w:keepLines w:val="0"/>
        <w:pageBreakBefore w:val="0"/>
        <w:widowControl w:val="0"/>
        <w:kinsoku/>
        <w:wordWrap/>
        <w:overflowPunct/>
        <w:topLinePunct w:val="0"/>
        <w:autoSpaceDE/>
        <w:autoSpaceDN/>
        <w:bidi w:val="0"/>
        <w:adjustRightInd/>
        <w:snapToGrid/>
        <w:spacing w:line="580" w:lineRule="exact"/>
        <w:ind w:left="0" w:leftChars="0" w:firstLine="3558" w:firstLineChars="1112"/>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日   期：</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年</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月</w:t>
      </w:r>
      <w:r>
        <w:rPr>
          <w:rFonts w:hint="eastAsia" w:ascii="方正仿宋_GB2312" w:hAnsi="方正仿宋_GB2312" w:eastAsia="方正仿宋_GB2312" w:cs="方正仿宋_GB2312"/>
          <w:bCs/>
          <w:snapToGrid/>
          <w:color w:val="000000" w:themeColor="text1"/>
          <w:kern w:val="2"/>
          <w:sz w:val="32"/>
          <w:szCs w:val="32"/>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t>日</w:t>
      </w:r>
    </w:p>
    <w:p w14:paraId="2A712F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p>
    <w:p w14:paraId="6DB508D3">
      <w:pPr>
        <w:keepNext w:val="0"/>
        <w:keepLines w:val="0"/>
        <w:pageBreakBefore w:val="0"/>
        <w:wordWrap/>
        <w:overflowPunct/>
        <w:topLinePunct w:val="0"/>
        <w:bidi w:val="0"/>
        <w:spacing w:line="580" w:lineRule="exact"/>
        <w:ind w:left="3703"/>
        <w:rPr>
          <w:rFonts w:ascii="微软雅黑" w:hAnsi="微软雅黑" w:eastAsia="微软雅黑" w:cs="微软雅黑"/>
          <w:color w:val="000000" w:themeColor="text1"/>
          <w:spacing w:val="-5"/>
          <w:position w:val="-2"/>
          <w:sz w:val="44"/>
          <w:szCs w:val="44"/>
          <w:highlight w:val="none"/>
          <w14:textFill>
            <w14:solidFill>
              <w14:schemeClr w14:val="tx1"/>
            </w14:solidFill>
          </w14:textFill>
        </w:rPr>
      </w:pPr>
    </w:p>
    <w:p w14:paraId="7BBFC011">
      <w:pPr>
        <w:pStyle w:val="4"/>
        <w:numPr>
          <w:ilvl w:val="0"/>
          <w:numId w:val="0"/>
        </w:numPr>
        <w:spacing w:after="0"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项目清单及技术要求</w:t>
      </w:r>
    </w:p>
    <w:p w14:paraId="4E5CACF4">
      <w:pPr>
        <w:numPr>
          <w:ilvl w:val="0"/>
          <w:numId w:val="0"/>
        </w:numPr>
        <w:spacing w:line="360" w:lineRule="auto"/>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（一）三楼会议音响系统</w:t>
      </w:r>
    </w:p>
    <w:tbl>
      <w:tblPr>
        <w:tblStyle w:val="8"/>
        <w:tblW w:w="6118" w:type="pct"/>
        <w:tblInd w:w="-6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600"/>
        <w:gridCol w:w="1466"/>
        <w:gridCol w:w="6025"/>
        <w:gridCol w:w="454"/>
        <w:gridCol w:w="454"/>
        <w:gridCol w:w="472"/>
        <w:gridCol w:w="541"/>
      </w:tblGrid>
      <w:tr w14:paraId="37BD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FDD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87" w:type="pct"/>
            <w:tcBorders>
              <w:top w:val="single" w:color="000000" w:sz="8" w:space="0"/>
              <w:left w:val="nil"/>
              <w:bottom w:val="single" w:color="000000" w:sz="8" w:space="0"/>
              <w:right w:val="single" w:color="000000" w:sz="8" w:space="0"/>
            </w:tcBorders>
            <w:shd w:val="clear" w:color="auto" w:fill="auto"/>
            <w:noWrap/>
            <w:vAlign w:val="center"/>
          </w:tcPr>
          <w:p w14:paraId="3189AF50">
            <w:pPr>
              <w:keepNext w:val="0"/>
              <w:keepLines w:val="0"/>
              <w:widowControl/>
              <w:suppressLineNumbers w:val="0"/>
              <w:spacing w:line="360" w:lineRule="auto"/>
              <w:jc w:val="center"/>
              <w:textAlignment w:val="bottom"/>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702" w:type="pct"/>
            <w:tcBorders>
              <w:top w:val="single" w:color="000000" w:sz="8" w:space="0"/>
              <w:left w:val="nil"/>
              <w:bottom w:val="single" w:color="000000" w:sz="8" w:space="0"/>
              <w:right w:val="single" w:color="000000" w:sz="8" w:space="0"/>
            </w:tcBorders>
            <w:shd w:val="clear" w:color="auto" w:fill="auto"/>
            <w:noWrap/>
            <w:vAlign w:val="center"/>
          </w:tcPr>
          <w:p w14:paraId="234C1CCB">
            <w:pPr>
              <w:keepNext w:val="0"/>
              <w:keepLines w:val="0"/>
              <w:widowControl/>
              <w:suppressLineNumbers w:val="0"/>
              <w:spacing w:line="360" w:lineRule="auto"/>
              <w:ind w:firstLineChars="0"/>
              <w:jc w:val="center"/>
              <w:textAlignment w:val="bottom"/>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参考图片</w:t>
            </w:r>
          </w:p>
        </w:tc>
        <w:tc>
          <w:tcPr>
            <w:tcW w:w="2888" w:type="pct"/>
            <w:tcBorders>
              <w:top w:val="single" w:color="000000" w:sz="8" w:space="0"/>
              <w:left w:val="nil"/>
              <w:bottom w:val="single" w:color="000000" w:sz="8" w:space="0"/>
              <w:right w:val="single" w:color="000000" w:sz="8" w:space="0"/>
            </w:tcBorders>
            <w:shd w:val="clear" w:color="auto" w:fill="auto"/>
            <w:noWrap/>
            <w:vAlign w:val="center"/>
          </w:tcPr>
          <w:p w14:paraId="7CA9D50E">
            <w:pPr>
              <w:keepNext w:val="0"/>
              <w:keepLines w:val="0"/>
              <w:widowControl/>
              <w:suppressLineNumbers w:val="0"/>
              <w:spacing w:line="360" w:lineRule="auto"/>
              <w:jc w:val="center"/>
              <w:textAlignment w:val="bottom"/>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技术要求</w:t>
            </w:r>
          </w:p>
        </w:tc>
        <w:tc>
          <w:tcPr>
            <w:tcW w:w="217" w:type="pct"/>
            <w:tcBorders>
              <w:top w:val="single" w:color="000000" w:sz="8" w:space="0"/>
              <w:left w:val="nil"/>
              <w:bottom w:val="single" w:color="000000" w:sz="8" w:space="0"/>
              <w:right w:val="single" w:color="000000" w:sz="8" w:space="0"/>
            </w:tcBorders>
            <w:shd w:val="clear" w:color="auto" w:fill="auto"/>
            <w:noWrap/>
            <w:vAlign w:val="center"/>
          </w:tcPr>
          <w:p w14:paraId="2E55DB88">
            <w:pPr>
              <w:keepNext w:val="0"/>
              <w:keepLines w:val="0"/>
              <w:widowControl/>
              <w:suppressLineNumbers w:val="0"/>
              <w:spacing w:line="360" w:lineRule="auto"/>
              <w:jc w:val="center"/>
              <w:textAlignment w:val="bottom"/>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217" w:type="pct"/>
            <w:tcBorders>
              <w:top w:val="single" w:color="000000" w:sz="8" w:space="0"/>
              <w:left w:val="nil"/>
              <w:bottom w:val="single" w:color="000000" w:sz="8" w:space="0"/>
              <w:right w:val="single" w:color="000000" w:sz="8" w:space="0"/>
            </w:tcBorders>
            <w:shd w:val="clear" w:color="auto" w:fill="auto"/>
            <w:noWrap/>
            <w:vAlign w:val="center"/>
          </w:tcPr>
          <w:p w14:paraId="42921267">
            <w:pPr>
              <w:keepNext w:val="0"/>
              <w:keepLines w:val="0"/>
              <w:widowControl/>
              <w:suppressLineNumbers w:val="0"/>
              <w:spacing w:line="360" w:lineRule="auto"/>
              <w:jc w:val="center"/>
              <w:textAlignment w:val="bottom"/>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226" w:type="pct"/>
            <w:tcBorders>
              <w:top w:val="single" w:color="000000" w:sz="8" w:space="0"/>
              <w:left w:val="nil"/>
              <w:bottom w:val="single" w:color="000000" w:sz="8" w:space="0"/>
              <w:right w:val="single" w:color="000000" w:sz="8" w:space="0"/>
            </w:tcBorders>
            <w:shd w:val="clear" w:color="auto" w:fill="auto"/>
            <w:noWrap/>
            <w:vAlign w:val="center"/>
          </w:tcPr>
          <w:p w14:paraId="61C9A866">
            <w:pPr>
              <w:keepNext w:val="0"/>
              <w:keepLines w:val="0"/>
              <w:widowControl/>
              <w:suppressLineNumbers w:val="0"/>
              <w:spacing w:line="360" w:lineRule="auto"/>
              <w:jc w:val="center"/>
              <w:textAlignment w:val="bottom"/>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单价</w:t>
            </w:r>
          </w:p>
        </w:tc>
        <w:tc>
          <w:tcPr>
            <w:tcW w:w="259" w:type="pct"/>
            <w:tcBorders>
              <w:top w:val="single" w:color="000000" w:sz="8" w:space="0"/>
              <w:left w:val="nil"/>
              <w:bottom w:val="single" w:color="000000" w:sz="8" w:space="0"/>
              <w:right w:val="single" w:color="000000" w:sz="8" w:space="0"/>
            </w:tcBorders>
            <w:shd w:val="clear" w:color="auto" w:fill="auto"/>
            <w:noWrap/>
            <w:vAlign w:val="center"/>
          </w:tcPr>
          <w:p w14:paraId="3AA69E88">
            <w:pPr>
              <w:keepNext w:val="0"/>
              <w:keepLines w:val="0"/>
              <w:widowControl/>
              <w:suppressLineNumbers w:val="0"/>
              <w:spacing w:line="360" w:lineRule="auto"/>
              <w:jc w:val="center"/>
              <w:textAlignment w:val="bottom"/>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总价</w:t>
            </w:r>
          </w:p>
        </w:tc>
      </w:tr>
      <w:tr w14:paraId="7004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005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D266">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音箱</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A578">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662305" cy="812165"/>
                  <wp:effectExtent l="0" t="0" r="4445" b="6985"/>
                  <wp:docPr id="2" name="图片 10" descr="IMG_256"/>
                  <wp:cNvGraphicFramePr/>
                  <a:graphic xmlns:a="http://schemas.openxmlformats.org/drawingml/2006/main">
                    <a:graphicData uri="http://schemas.openxmlformats.org/drawingml/2006/picture">
                      <pic:pic xmlns:pic="http://schemas.openxmlformats.org/drawingml/2006/picture">
                        <pic:nvPicPr>
                          <pic:cNvPr id="2" name="图片 10" descr="IMG_256"/>
                          <pic:cNvPicPr/>
                        </pic:nvPicPr>
                        <pic:blipFill>
                          <a:blip r:embed="rId6" cstate="print"/>
                          <a:srcRect/>
                          <a:stretch>
                            <a:fillRect/>
                          </a:stretch>
                        </pic:blipFill>
                        <pic:spPr>
                          <a:xfrm>
                            <a:off x="0" y="0"/>
                            <a:ext cx="662305" cy="812165"/>
                          </a:xfrm>
                          <a:prstGeom prst="rect">
                            <a:avLst/>
                          </a:prstGeom>
                          <a:ln>
                            <a:noFill/>
                          </a:ln>
                        </pic:spPr>
                      </pic:pic>
                    </a:graphicData>
                  </a:graphic>
                </wp:inline>
              </w:drawing>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F203">
            <w:pPr>
              <w:widowControl/>
              <w:numPr>
                <w:ilvl w:val="0"/>
                <w:numId w:val="2"/>
              </w:numPr>
              <w:spacing w:line="360"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系统类型：≥5"同轴音箱，</w:t>
            </w:r>
          </w:p>
          <w:p w14:paraId="07E6DFC3">
            <w:pPr>
              <w:widowControl/>
              <w:numPr>
                <w:ilvl w:val="0"/>
                <w:numId w:val="0"/>
              </w:numPr>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2、频率范围：不窄于68Hz-25KHz；</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3、灵敏度 2.83V/1m ：≥96dB，（</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4、系统峰值声压级：≥131dB，（</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5、系统额定阻抗 ：8Ω；</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6、振膜材料：不劣于PM4；</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7、标称覆盖角度(HxV)：≥70°圆锥，（</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8、功率 (W)持续≥200W/节目≥400W/峰值≥ 800W；</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9、外壳材料:</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12mm夹板/犀牛岩漆；</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2BA5423B">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637E">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4</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7CF2">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2383">
            <w:pPr>
              <w:widowControl/>
              <w:spacing w:line="360" w:lineRule="auto"/>
              <w:jc w:val="center"/>
              <w:textAlignment w:val="center"/>
              <w:rPr>
                <w:rFonts w:hint="eastAsia" w:ascii="宋体" w:hAnsi="宋体" w:eastAsia="宋体" w:cs="宋体"/>
                <w:color w:val="auto"/>
                <w:kern w:val="0"/>
                <w:sz w:val="24"/>
              </w:rPr>
            </w:pPr>
          </w:p>
        </w:tc>
      </w:tr>
      <w:tr w14:paraId="5267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EC5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44F1">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功放</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DC6D">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654685" cy="335915"/>
                  <wp:effectExtent l="0" t="0" r="12065" b="6985"/>
                  <wp:docPr id="3" name="图片 11" descr="IMG_257"/>
                  <wp:cNvGraphicFramePr/>
                  <a:graphic xmlns:a="http://schemas.openxmlformats.org/drawingml/2006/main">
                    <a:graphicData uri="http://schemas.openxmlformats.org/drawingml/2006/picture">
                      <pic:pic xmlns:pic="http://schemas.openxmlformats.org/drawingml/2006/picture">
                        <pic:nvPicPr>
                          <pic:cNvPr id="3" name="图片 11" descr="IMG_257"/>
                          <pic:cNvPicPr/>
                        </pic:nvPicPr>
                        <pic:blipFill>
                          <a:blip r:embed="rId7" cstate="print"/>
                          <a:srcRect/>
                          <a:stretch>
                            <a:fillRect/>
                          </a:stretch>
                        </pic:blipFill>
                        <pic:spPr>
                          <a:xfrm>
                            <a:off x="0" y="0"/>
                            <a:ext cx="654685" cy="335915"/>
                          </a:xfrm>
                          <a:prstGeom prst="rect">
                            <a:avLst/>
                          </a:prstGeom>
                          <a:ln>
                            <a:noFill/>
                          </a:ln>
                        </pic:spPr>
                      </pic:pic>
                    </a:graphicData>
                  </a:graphic>
                </wp:inline>
              </w:drawing>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C515">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1、立体声功率8Ω：≥260W，立体声功率4Ω：≥400W，桥接模式8Ω：≥700W；</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2、频率响应(1W)：不窄于20Hz-20kHz, +0/-1dB；</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3、总谐波失真 (THD)：≤ 0.5%, 20Hz-20kHz；</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4、互调失真(IMD)：≤ 0.35%；</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5、转换速率：≥10V/us；</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6、电压增益：≥35dB；</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7、阻尼系数 (8Ω), 10Hz - 400Hz：≥ 200 ；</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8、信噪比：≥100 dB；</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9、串扰：-75 dB（1kHz），-59 dB（20kHz）；</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10、保护：防止短路、空载、开/关机噪音、无线电干扰保护电路；</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11、通风：由前往后的空气对流机制；</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12、冷却：内部空气强排散热，风扇冷却，快速调节，温度保护；</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063C7DD2">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E131">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2</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EDC6">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552E">
            <w:pPr>
              <w:widowControl/>
              <w:spacing w:line="360" w:lineRule="auto"/>
              <w:jc w:val="center"/>
              <w:textAlignment w:val="center"/>
              <w:rPr>
                <w:rFonts w:hint="eastAsia" w:ascii="宋体" w:hAnsi="宋体" w:eastAsia="宋体" w:cs="宋体"/>
                <w:color w:val="auto"/>
                <w:kern w:val="0"/>
                <w:sz w:val="24"/>
              </w:rPr>
            </w:pPr>
          </w:p>
        </w:tc>
      </w:tr>
      <w:tr w14:paraId="5BC5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E18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C351">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全数字会议主机</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E54A">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633730" cy="127000"/>
                  <wp:effectExtent l="0" t="0" r="13970" b="6350"/>
                  <wp:docPr id="4" name="图片 12" descr="IMG_258"/>
                  <wp:cNvGraphicFramePr/>
                  <a:graphic xmlns:a="http://schemas.openxmlformats.org/drawingml/2006/main">
                    <a:graphicData uri="http://schemas.openxmlformats.org/drawingml/2006/picture">
                      <pic:pic xmlns:pic="http://schemas.openxmlformats.org/drawingml/2006/picture">
                        <pic:nvPicPr>
                          <pic:cNvPr id="4" name="图片 12" descr="IMG_258"/>
                          <pic:cNvPicPr/>
                        </pic:nvPicPr>
                        <pic:blipFill>
                          <a:blip r:embed="rId8" cstate="print"/>
                          <a:srcRect/>
                          <a:stretch>
                            <a:fillRect/>
                          </a:stretch>
                        </pic:blipFill>
                        <pic:spPr>
                          <a:xfrm>
                            <a:off x="0" y="0"/>
                            <a:ext cx="633730" cy="127000"/>
                          </a:xfrm>
                          <a:prstGeom prst="rect">
                            <a:avLst/>
                          </a:prstGeom>
                          <a:ln>
                            <a:noFill/>
                          </a:ln>
                        </pic:spPr>
                      </pic:pic>
                    </a:graphicData>
                  </a:graphic>
                </wp:inline>
              </w:drawing>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EFE7">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1、≥4.3"全彩触摸屏显示系统设置信息，采用多功能飞梭按键操作；</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2、支持环网数字传输和手拉手级联，支持≥2个独立环网满足不同组网需求；</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3、支持蓝牙连接第三方设备，传输音频信号；</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4、支持卡侬座和3pin端子平衡信号输出，支持莲花头立体声线路输出，满足本地扩声、会议录制、远程视频会议的需求；</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5、具有RS232和RS485、TCP/IP接口用于连接中控系统等外部通信；</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6、具有USB接口，支持插入U盘本地录音；</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7、支持与IP对讲系统联动组会。预设目标会议终端ID后，在web页面可发起呼叫至指定IP对讲终端，进行远程会议；（</w:t>
            </w:r>
            <w:r>
              <w:rPr>
                <w:rFonts w:hint="eastAsia" w:ascii="宋体" w:hAnsi="宋体" w:eastAsia="宋体" w:cs="宋体"/>
                <w:b/>
                <w:bCs/>
                <w:color w:val="auto"/>
                <w:kern w:val="0"/>
                <w:sz w:val="24"/>
                <w:highlight w:val="none"/>
              </w:rPr>
              <w:t>提供软件界面功能截图证明</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8、支持Pelco-D、Pelco-P、VISCA三种摄像机通讯协议，兼容性强；</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9、支持AP热点，可通过手机/电脑连接会议主机热点，在web网页和UI界面实时调整各项系统参数；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10、支持对发言话筒单独录音，可同时录制≥10只会议话筒，并可根据发言单元的预置名称生成预置名称的音频文件；</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11、支持针对每一只发言单元的输入音量、AGC、EQ参数单独调节，也可统一调节；（</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12、支持同时接入有线会议话筒和无线会议话筒，具有视像跟踪、会议签到、投票表决、服务呼叫功能；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13、支持申请发言、限制发言、主席优先、先进先出、限时发言等多种会议发言模式；</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14、与会议主机连接的发言单元故障掉线或者主干线缆短路，设备可自行检测判断并在会议主机屏幕上显示故障告警以及故障原因，设备意外掉线可自动重连；</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15、支持连接专业会议管理软件发起会议，也可脱离会议管理软件发起会议签到表决，有线无线发言单元均能参与会议签到表决流程。（</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5535BBC9">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DF2B">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43D3">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84EB">
            <w:pPr>
              <w:widowControl/>
              <w:spacing w:line="360" w:lineRule="auto"/>
              <w:jc w:val="center"/>
              <w:textAlignment w:val="center"/>
              <w:rPr>
                <w:rFonts w:hint="eastAsia" w:ascii="宋体" w:hAnsi="宋体" w:eastAsia="宋体" w:cs="宋体"/>
                <w:color w:val="auto"/>
                <w:kern w:val="0"/>
                <w:sz w:val="24"/>
              </w:rPr>
            </w:pPr>
          </w:p>
        </w:tc>
      </w:tr>
      <w:tr w14:paraId="14D2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512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B475">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4寸触摸屏有线方管会议主席机</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540E">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589915" cy="950595"/>
                  <wp:effectExtent l="0" t="0" r="0" b="1270"/>
                  <wp:docPr id="5" name="图片 13" descr="IMG_259"/>
                  <wp:cNvGraphicFramePr/>
                  <a:graphic xmlns:a="http://schemas.openxmlformats.org/drawingml/2006/main">
                    <a:graphicData uri="http://schemas.openxmlformats.org/drawingml/2006/picture">
                      <pic:pic xmlns:pic="http://schemas.openxmlformats.org/drawingml/2006/picture">
                        <pic:nvPicPr>
                          <pic:cNvPr id="5" name="图片 13" descr="IMG_259"/>
                          <pic:cNvPicPr/>
                        </pic:nvPicPr>
                        <pic:blipFill>
                          <a:blip r:embed="rId9" cstate="print"/>
                          <a:srcRect l="27917"/>
                          <a:stretch>
                            <a:fillRect/>
                          </a:stretch>
                        </pic:blipFill>
                        <pic:spPr>
                          <a:xfrm>
                            <a:off x="0" y="0"/>
                            <a:ext cx="589915" cy="950595"/>
                          </a:xfrm>
                          <a:prstGeom prst="rect">
                            <a:avLst/>
                          </a:prstGeom>
                          <a:ln>
                            <a:noFill/>
                          </a:ln>
                        </pic:spPr>
                      </pic:pic>
                    </a:graphicData>
                  </a:graphic>
                </wp:inline>
              </w:drawing>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A742">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1.≥4.3寸全彩触摸显示屏，分辨率≥480*480</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2.主席单元可发起会议签到、投票表决议程，签到和投票表决结果实时显示</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3.主席单元具有批准和禁止代表单元发言的权限；</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4.主席单元可实时显示当前发言人员姓名、坐席编号以及等待发言人员列表</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5.主席单元可拉取对讲服务器通讯录功能，可通过IP地址或者通讯录发起IP对讲功能；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6.≥2个直径14mm超心形镀金高保真电容咪头，超远拾音距离；</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7.独立的*LR模拟音频输出接口，具有数模双备份功能；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8.全数字化信号传输，抗干扰能力强；</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.话筒杆上带有发言状态指示灯；</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.底座具有状态指示灯环，提示发言人员话筒目前工作状态</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.具有两个RJ45母座接口，通过超五类以上网线连接会议主机、环路备份；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.具有视像跟踪功能</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ED96">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AE30">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4AB7">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B49D">
            <w:pPr>
              <w:widowControl/>
              <w:spacing w:line="360" w:lineRule="auto"/>
              <w:jc w:val="center"/>
              <w:textAlignment w:val="center"/>
              <w:rPr>
                <w:rFonts w:hint="eastAsia" w:ascii="宋体" w:hAnsi="宋体" w:eastAsia="宋体" w:cs="宋体"/>
                <w:color w:val="auto"/>
                <w:kern w:val="0"/>
                <w:sz w:val="24"/>
              </w:rPr>
            </w:pPr>
          </w:p>
        </w:tc>
      </w:tr>
      <w:tr w14:paraId="7810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FC8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87" w:type="pct"/>
            <w:tcBorders>
              <w:top w:val="single" w:color="000000" w:sz="4" w:space="0"/>
              <w:left w:val="single" w:color="000000" w:sz="4" w:space="0"/>
              <w:bottom w:val="nil"/>
              <w:right w:val="single" w:color="000000" w:sz="4" w:space="0"/>
            </w:tcBorders>
            <w:shd w:val="clear" w:color="auto" w:fill="auto"/>
            <w:vAlign w:val="center"/>
          </w:tcPr>
          <w:p w14:paraId="0D6F8A67">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4寸触摸屏有线方管会议代表机</w:t>
            </w:r>
          </w:p>
        </w:tc>
        <w:tc>
          <w:tcPr>
            <w:tcW w:w="702" w:type="pct"/>
            <w:tcBorders>
              <w:top w:val="single" w:color="000000" w:sz="4" w:space="0"/>
              <w:left w:val="single" w:color="000000" w:sz="4" w:space="0"/>
              <w:bottom w:val="nil"/>
              <w:right w:val="single" w:color="000000" w:sz="4" w:space="0"/>
            </w:tcBorders>
            <w:shd w:val="clear" w:color="auto" w:fill="auto"/>
            <w:vAlign w:val="center"/>
          </w:tcPr>
          <w:p w14:paraId="0C3965A6">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632460" cy="1169035"/>
                  <wp:effectExtent l="0" t="0" r="0" b="13335"/>
                  <wp:docPr id="6" name="图片 14" descr="IMG_260"/>
                  <wp:cNvGraphicFramePr/>
                  <a:graphic xmlns:a="http://schemas.openxmlformats.org/drawingml/2006/main">
                    <a:graphicData uri="http://schemas.openxmlformats.org/drawingml/2006/picture">
                      <pic:pic xmlns:pic="http://schemas.openxmlformats.org/drawingml/2006/picture">
                        <pic:nvPicPr>
                          <pic:cNvPr id="6" name="图片 14" descr="IMG_260"/>
                          <pic:cNvPicPr/>
                        </pic:nvPicPr>
                        <pic:blipFill>
                          <a:blip r:embed="rId10" cstate="print"/>
                          <a:srcRect l="21818"/>
                          <a:stretch>
                            <a:fillRect/>
                          </a:stretch>
                        </pic:blipFill>
                        <pic:spPr>
                          <a:xfrm>
                            <a:off x="0" y="0"/>
                            <a:ext cx="632460" cy="1169035"/>
                          </a:xfrm>
                          <a:prstGeom prst="rect">
                            <a:avLst/>
                          </a:prstGeom>
                          <a:ln>
                            <a:noFill/>
                          </a:ln>
                        </pic:spPr>
                      </pic:pic>
                    </a:graphicData>
                  </a:graphic>
                </wp:inline>
              </w:drawing>
            </w:r>
          </w:p>
        </w:tc>
        <w:tc>
          <w:tcPr>
            <w:tcW w:w="2888" w:type="pct"/>
            <w:tcBorders>
              <w:top w:val="single" w:color="000000" w:sz="4" w:space="0"/>
              <w:left w:val="single" w:color="000000" w:sz="4" w:space="0"/>
              <w:bottom w:val="nil"/>
              <w:right w:val="single" w:color="000000" w:sz="4" w:space="0"/>
            </w:tcBorders>
            <w:shd w:val="clear" w:color="auto" w:fill="auto"/>
            <w:vAlign w:val="center"/>
          </w:tcPr>
          <w:p w14:paraId="228A11D2">
            <w:pPr>
              <w:widowControl/>
              <w:numPr>
                <w:ilvl w:val="0"/>
                <w:numId w:val="3"/>
              </w:numPr>
              <w:spacing w:line="360"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≥4.3寸全彩触摸显示屏，分辨率≥480*480</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2.主席单元发起会议签到、投票表决议程，签到和投票表决结果实时显示</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3.主席单元具有批准和禁止代表单元发言的权限；</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4.主席单元实时显示当前发言人员姓名、坐席编号以及等待发言人员列表</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5.主席单元拉取对讲服务器通讯录功能，通过IP地址或者通讯录发起IP对讲功能；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6.≥2个直径14mm超心形镀金高保真电容咪头，超远拾音距离；</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7.独立的*LR模拟音频输出接口，具有数模双备份功能；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8全数字化信号传输，抗干扰能力强；</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9.话筒杆上带有发言状态指示灯</w:t>
            </w:r>
          </w:p>
          <w:p w14:paraId="70A53969">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10.底座具有状态指示灯环，提示发言人员话筒目前工作状态</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11.具有两个RJ45母座接口，通过超五类以上网线连接会议主机、环路备份；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12.具有视像跟踪功</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0C3C">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nil"/>
              <w:right w:val="single" w:color="000000" w:sz="4" w:space="0"/>
            </w:tcBorders>
            <w:shd w:val="clear" w:color="auto" w:fill="auto"/>
            <w:noWrap/>
            <w:vAlign w:val="center"/>
          </w:tcPr>
          <w:p w14:paraId="2BDC8F54">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15</w:t>
            </w:r>
          </w:p>
        </w:tc>
        <w:tc>
          <w:tcPr>
            <w:tcW w:w="226" w:type="pct"/>
            <w:tcBorders>
              <w:top w:val="single" w:color="000000" w:sz="4" w:space="0"/>
              <w:left w:val="single" w:color="000000" w:sz="4" w:space="0"/>
              <w:bottom w:val="nil"/>
              <w:right w:val="single" w:color="000000" w:sz="4" w:space="0"/>
            </w:tcBorders>
            <w:shd w:val="clear" w:color="auto" w:fill="auto"/>
            <w:noWrap/>
            <w:vAlign w:val="center"/>
          </w:tcPr>
          <w:p w14:paraId="27573CB0">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nil"/>
              <w:right w:val="single" w:color="000000" w:sz="4" w:space="0"/>
            </w:tcBorders>
            <w:shd w:val="clear" w:color="auto" w:fill="auto"/>
            <w:noWrap/>
            <w:vAlign w:val="center"/>
          </w:tcPr>
          <w:p w14:paraId="7E66A303">
            <w:pPr>
              <w:widowControl/>
              <w:spacing w:line="360" w:lineRule="auto"/>
              <w:jc w:val="center"/>
              <w:textAlignment w:val="center"/>
              <w:rPr>
                <w:rFonts w:hint="eastAsia" w:ascii="宋体" w:hAnsi="宋体" w:eastAsia="宋体" w:cs="宋体"/>
                <w:color w:val="auto"/>
                <w:kern w:val="0"/>
                <w:sz w:val="24"/>
              </w:rPr>
            </w:pPr>
          </w:p>
        </w:tc>
      </w:tr>
      <w:tr w14:paraId="6FBA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0B2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87" w:type="pct"/>
            <w:tcBorders>
              <w:top w:val="single" w:color="000000" w:sz="4" w:space="0"/>
              <w:left w:val="single" w:color="000000" w:sz="4" w:space="0"/>
              <w:bottom w:val="nil"/>
              <w:right w:val="single" w:color="000000" w:sz="4" w:space="0"/>
            </w:tcBorders>
            <w:shd w:val="clear" w:color="auto" w:fill="auto"/>
            <w:vAlign w:val="center"/>
          </w:tcPr>
          <w:p w14:paraId="585E537A">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调音台</w:t>
            </w:r>
          </w:p>
        </w:tc>
        <w:tc>
          <w:tcPr>
            <w:tcW w:w="702" w:type="pct"/>
            <w:tcBorders>
              <w:top w:val="single" w:color="000000" w:sz="4" w:space="0"/>
              <w:left w:val="single" w:color="000000" w:sz="4" w:space="0"/>
              <w:bottom w:val="nil"/>
              <w:right w:val="single" w:color="000000" w:sz="4" w:space="0"/>
            </w:tcBorders>
            <w:shd w:val="clear" w:color="auto" w:fill="auto"/>
            <w:vAlign w:val="center"/>
          </w:tcPr>
          <w:p w14:paraId="4E380860">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729615" cy="459740"/>
                  <wp:effectExtent l="0" t="0" r="13335" b="16510"/>
                  <wp:docPr id="7" name="图片 15" descr="IMG_261"/>
                  <wp:cNvGraphicFramePr/>
                  <a:graphic xmlns:a="http://schemas.openxmlformats.org/drawingml/2006/main">
                    <a:graphicData uri="http://schemas.openxmlformats.org/drawingml/2006/picture">
                      <pic:pic xmlns:pic="http://schemas.openxmlformats.org/drawingml/2006/picture">
                        <pic:nvPicPr>
                          <pic:cNvPr id="7" name="图片 15" descr="IMG_261"/>
                          <pic:cNvPicPr/>
                        </pic:nvPicPr>
                        <pic:blipFill>
                          <a:blip r:embed="rId11" cstate="print"/>
                          <a:srcRect/>
                          <a:stretch>
                            <a:fillRect/>
                          </a:stretch>
                        </pic:blipFill>
                        <pic:spPr>
                          <a:xfrm>
                            <a:off x="0" y="0"/>
                            <a:ext cx="729615" cy="459740"/>
                          </a:xfrm>
                          <a:prstGeom prst="rect">
                            <a:avLst/>
                          </a:prstGeom>
                          <a:ln>
                            <a:noFill/>
                          </a:ln>
                        </pic:spPr>
                      </pic:pic>
                    </a:graphicData>
                  </a:graphic>
                </wp:inline>
              </w:drawing>
            </w:r>
          </w:p>
        </w:tc>
        <w:tc>
          <w:tcPr>
            <w:tcW w:w="2888" w:type="pct"/>
            <w:tcBorders>
              <w:top w:val="single" w:color="000000" w:sz="4" w:space="0"/>
              <w:left w:val="single" w:color="000000" w:sz="4" w:space="0"/>
              <w:bottom w:val="nil"/>
              <w:right w:val="single" w:color="000000" w:sz="4" w:space="0"/>
            </w:tcBorders>
            <w:shd w:val="clear" w:color="auto" w:fill="auto"/>
            <w:vAlign w:val="center"/>
          </w:tcPr>
          <w:p w14:paraId="528FA3E8">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1、支持</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10路话筒输入+</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4路立体声输入通道，支持</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4路编组输出；</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2、支持蓝牙、MP3播放器；</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3、具有参量均衡Baypass启动按键；</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4、带≥100组DSP效果器，内置I/O双轨声卡；（</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5、支持压限器功能；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6、支持高低阻抗切换功能；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7、支持机柜安装，应配备机柜安装支架；</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8、单路支持</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3段EQ调节，整体输出支持</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7段EQ调节；</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9、支持高通滤波器(低切)功能，截止点75Hz-18dB/Oct；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10、电平指示:</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12位LED灯；</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11、总谐波失真:≤0.005% @+4dBu。</w:t>
            </w:r>
          </w:p>
        </w:tc>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E3DACEE">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9136345">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nil"/>
              <w:right w:val="single" w:color="000000" w:sz="4" w:space="0"/>
            </w:tcBorders>
            <w:shd w:val="clear" w:color="auto" w:fill="auto"/>
            <w:noWrap/>
            <w:vAlign w:val="center"/>
          </w:tcPr>
          <w:p w14:paraId="01F46532">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nil"/>
              <w:right w:val="single" w:color="000000" w:sz="4" w:space="0"/>
            </w:tcBorders>
            <w:shd w:val="clear" w:color="auto" w:fill="auto"/>
            <w:noWrap/>
            <w:vAlign w:val="center"/>
          </w:tcPr>
          <w:p w14:paraId="25926181">
            <w:pPr>
              <w:widowControl/>
              <w:spacing w:line="360" w:lineRule="auto"/>
              <w:jc w:val="center"/>
              <w:textAlignment w:val="center"/>
              <w:rPr>
                <w:rFonts w:hint="eastAsia" w:ascii="宋体" w:hAnsi="宋体" w:eastAsia="宋体" w:cs="宋体"/>
                <w:color w:val="auto"/>
                <w:kern w:val="0"/>
                <w:sz w:val="24"/>
              </w:rPr>
            </w:pPr>
          </w:p>
        </w:tc>
      </w:tr>
      <w:tr w14:paraId="78E6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0DC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2500">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反馈抑制器</w:t>
            </w:r>
            <w:r>
              <w:rPr>
                <w:rFonts w:hint="eastAsia" w:ascii="宋体" w:hAnsi="宋体" w:eastAsia="宋体" w:cs="宋体"/>
                <w:color w:val="auto"/>
                <w:kern w:val="0"/>
                <w:sz w:val="24"/>
                <w:lang w:val="en-US" w:eastAsia="zh-CN"/>
              </w:rPr>
              <w:t>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1A6D">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695325" cy="501650"/>
                  <wp:effectExtent l="0" t="0" r="9525" b="12700"/>
                  <wp:docPr id="8" name="图片 16" descr="IMG_262"/>
                  <wp:cNvGraphicFramePr/>
                  <a:graphic xmlns:a="http://schemas.openxmlformats.org/drawingml/2006/main">
                    <a:graphicData uri="http://schemas.openxmlformats.org/drawingml/2006/picture">
                      <pic:pic xmlns:pic="http://schemas.openxmlformats.org/drawingml/2006/picture">
                        <pic:nvPicPr>
                          <pic:cNvPr id="8" name="图片 16" descr="IMG_262"/>
                          <pic:cNvPicPr/>
                        </pic:nvPicPr>
                        <pic:blipFill>
                          <a:blip r:embed="rId12" cstate="print"/>
                          <a:srcRect/>
                          <a:stretch>
                            <a:fillRect/>
                          </a:stretch>
                        </pic:blipFill>
                        <pic:spPr>
                          <a:xfrm>
                            <a:off x="0" y="0"/>
                            <a:ext cx="695325" cy="501650"/>
                          </a:xfrm>
                          <a:prstGeom prst="rect">
                            <a:avLst/>
                          </a:prstGeom>
                          <a:ln>
                            <a:noFill/>
                          </a:ln>
                        </pic:spPr>
                      </pic:pic>
                    </a:graphicData>
                  </a:graphic>
                </wp:inline>
              </w:drawing>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096C">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1、每通道可设≥12个动态陷波器,≥12个PEQ。分辨精度1HZ,工作频率20-20KHZ。</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2、响应时间快中慢3速可设定,陷波器Q值两档自动选取。</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3、自动扫描啸叫点并抑制。</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4、噪声门功能，可抑制系统微弱噪声干扰。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5、输入压缩功能，消除反馈同时更可扩展人声动态。</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6、每通道,增益-80dB到0dB。</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7、每路设有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四档移频选择</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C103">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83FD">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1768">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17CF">
            <w:pPr>
              <w:widowControl/>
              <w:spacing w:line="360" w:lineRule="auto"/>
              <w:jc w:val="center"/>
              <w:textAlignment w:val="center"/>
              <w:rPr>
                <w:rFonts w:hint="eastAsia" w:ascii="宋体" w:hAnsi="宋体" w:eastAsia="宋体" w:cs="宋体"/>
                <w:color w:val="auto"/>
                <w:kern w:val="0"/>
                <w:sz w:val="24"/>
              </w:rPr>
            </w:pPr>
          </w:p>
        </w:tc>
      </w:tr>
      <w:tr w14:paraId="2B63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509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3C3D">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音频处理器</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CA01">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drawing>
                <wp:inline distT="0" distB="0" distL="0" distR="0">
                  <wp:extent cx="636270" cy="408305"/>
                  <wp:effectExtent l="0" t="0" r="11430" b="10795"/>
                  <wp:docPr id="9" name="图片 17" descr="IMG_263"/>
                  <wp:cNvGraphicFramePr/>
                  <a:graphic xmlns:a="http://schemas.openxmlformats.org/drawingml/2006/main">
                    <a:graphicData uri="http://schemas.openxmlformats.org/drawingml/2006/picture">
                      <pic:pic xmlns:pic="http://schemas.openxmlformats.org/drawingml/2006/picture">
                        <pic:nvPicPr>
                          <pic:cNvPr id="9" name="图片 17" descr="IMG_263"/>
                          <pic:cNvPicPr/>
                        </pic:nvPicPr>
                        <pic:blipFill>
                          <a:blip r:embed="rId13" cstate="print"/>
                          <a:srcRect/>
                          <a:stretch>
                            <a:fillRect/>
                          </a:stretch>
                        </pic:blipFill>
                        <pic:spPr>
                          <a:xfrm>
                            <a:off x="0" y="0"/>
                            <a:ext cx="636270" cy="408305"/>
                          </a:xfrm>
                          <a:prstGeom prst="rect">
                            <a:avLst/>
                          </a:prstGeom>
                          <a:ln>
                            <a:noFill/>
                          </a:ln>
                        </pic:spPr>
                      </pic:pic>
                    </a:graphicData>
                  </a:graphic>
                </wp:inline>
              </w:drawing>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3599">
            <w:pPr>
              <w:widowControl/>
              <w:numPr>
                <w:ilvl w:val="0"/>
                <w:numId w:val="4"/>
              </w:numPr>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≥8路可切换式平衡话筒/线路输入，≥8路平衡线路输出；</w:t>
            </w:r>
            <w:r>
              <w:rPr>
                <w:rFonts w:hint="eastAsia" w:ascii="宋体" w:hAnsi="宋体" w:eastAsia="宋体" w:cs="宋体"/>
                <w:color w:val="auto"/>
                <w:kern w:val="0"/>
                <w:sz w:val="24"/>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rPr>
              <w:t>2、内置LCD屏，显示IP地址、预设状态等信息，前面板有输入输出信号状态显示灯，≥8路自定义GPIO接口、≥1路RS232接口、≥1路RS485接口；（</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3、内置USB声卡,支持音乐播放、录制和软视频会议(如:腾讯会议、钉钉会议等)；</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4、输入通道包括以下功能：自适应回声消除(AEC)，噪声抑制(ANS)、增益共享自动混音(AMC)、门限自动混音（Gate Mixer）、自动增益(AGC)、闪避器(Ducker)、噪声增益补偿器(ANC)、支持自动摄像跟踪；</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5、输出通道包括以下功能：参量均衡、分频器、延时器、限幅器、矩阵；</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6、具备≥16个场景模式存储，导入、导出场景预设，设备受控方式多样化，包含RS232、TCP/IP、RS485；</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7、具备智能中控功能，支持自定义定制化控制界面，通过处理器实现对会议室的电源管理、信号切换、环境控制、音频等一体化控制，实现一键开启系统所需要的功能；</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8、提供终端用户订制操作界面，最大支持30台设备同一个界面管理；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rPr>
              <w:t>9、支持开启/关闭双机数据备份功能，自定义设置主机/从机；（</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10、支持备份和恢复功能，断电记忆功能，备份信息可下载保存备份；具备信息日志记录功能，将时间自动生成日志，方便日常维护；</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C1A8">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A817">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61E0">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6F9B">
            <w:pPr>
              <w:widowControl/>
              <w:spacing w:line="360" w:lineRule="auto"/>
              <w:jc w:val="center"/>
              <w:textAlignment w:val="center"/>
              <w:rPr>
                <w:rFonts w:hint="eastAsia" w:ascii="宋体" w:hAnsi="宋体" w:eastAsia="宋体" w:cs="宋体"/>
                <w:color w:val="auto"/>
                <w:kern w:val="0"/>
                <w:sz w:val="24"/>
              </w:rPr>
            </w:pPr>
          </w:p>
        </w:tc>
      </w:tr>
      <w:tr w14:paraId="32ED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645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D797">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电源时序器</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3197">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drawing>
                <wp:inline distT="0" distB="0" distL="0" distR="0">
                  <wp:extent cx="725805" cy="621030"/>
                  <wp:effectExtent l="0" t="0" r="17145" b="7620"/>
                  <wp:docPr id="10" name="图片 18" descr="IMG_264"/>
                  <wp:cNvGraphicFramePr/>
                  <a:graphic xmlns:a="http://schemas.openxmlformats.org/drawingml/2006/main">
                    <a:graphicData uri="http://schemas.openxmlformats.org/drawingml/2006/picture">
                      <pic:pic xmlns:pic="http://schemas.openxmlformats.org/drawingml/2006/picture">
                        <pic:nvPicPr>
                          <pic:cNvPr id="10" name="图片 18" descr="IMG_264"/>
                          <pic:cNvPicPr/>
                        </pic:nvPicPr>
                        <pic:blipFill>
                          <a:blip r:embed="rId14" cstate="print"/>
                          <a:srcRect/>
                          <a:stretch>
                            <a:fillRect/>
                          </a:stretch>
                        </pic:blipFill>
                        <pic:spPr>
                          <a:xfrm>
                            <a:off x="0" y="0"/>
                            <a:ext cx="725805" cy="621030"/>
                          </a:xfrm>
                          <a:prstGeom prst="rect">
                            <a:avLst/>
                          </a:prstGeom>
                          <a:ln>
                            <a:noFill/>
                          </a:ln>
                        </pic:spPr>
                      </pic:pic>
                    </a:graphicData>
                  </a:graphic>
                </wp:inline>
              </w:drawing>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DA5D">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1.彩色液晶智能显示屏，实时显示当前电压、日期时间，通道开关状态；</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2.定时开关机功能，内置时钟芯片，根据日期时间设定，无需人为操作管理；</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3.八路通道输出，每路延时开启和关闭时间可自由设置（范围0~999S）；</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4.十组设备开关场景数据保存/调用，场景管理应用简单便捷；</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5.特设欠压、超压检测及报警功能；</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6.具有两个6.5口，支持级联，（</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7.配置RS232接口，支持外部中央控制设备控制，（</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8.具有USB接口，可给手机提供充电，（</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9.具有EDIT功能选择按键及START键，（</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10.可实现远程集中控制，每台设备自带设备编码ID检测和设置；</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11.支持面板Lock锁定功能；</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AEF4">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62A7">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4116">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A90B">
            <w:pPr>
              <w:widowControl/>
              <w:spacing w:line="360" w:lineRule="auto"/>
              <w:jc w:val="center"/>
              <w:textAlignment w:val="center"/>
              <w:rPr>
                <w:rFonts w:hint="eastAsia" w:ascii="宋体" w:hAnsi="宋体" w:eastAsia="宋体" w:cs="宋体"/>
                <w:color w:val="auto"/>
                <w:kern w:val="0"/>
                <w:sz w:val="24"/>
              </w:rPr>
            </w:pPr>
          </w:p>
        </w:tc>
      </w:tr>
      <w:tr w14:paraId="6623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199" w:type="pct"/>
            <w:tcBorders>
              <w:top w:val="single" w:color="000000" w:sz="4" w:space="0"/>
              <w:left w:val="single" w:color="000000" w:sz="4" w:space="0"/>
              <w:bottom w:val="nil"/>
              <w:right w:val="single" w:color="000000" w:sz="4" w:space="0"/>
            </w:tcBorders>
            <w:shd w:val="clear" w:color="auto" w:fill="auto"/>
            <w:noWrap/>
            <w:vAlign w:val="center"/>
          </w:tcPr>
          <w:p w14:paraId="7A68A99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87" w:type="pct"/>
            <w:tcBorders>
              <w:top w:val="single" w:color="000000" w:sz="4" w:space="0"/>
              <w:left w:val="single" w:color="000000" w:sz="4" w:space="0"/>
              <w:bottom w:val="nil"/>
              <w:right w:val="single" w:color="000000" w:sz="4" w:space="0"/>
            </w:tcBorders>
            <w:shd w:val="clear" w:color="auto" w:fill="auto"/>
            <w:vAlign w:val="center"/>
          </w:tcPr>
          <w:p w14:paraId="42592396">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无线传屏器</w:t>
            </w:r>
          </w:p>
        </w:tc>
        <w:tc>
          <w:tcPr>
            <w:tcW w:w="702" w:type="pct"/>
            <w:tcBorders>
              <w:top w:val="single" w:color="000000" w:sz="4" w:space="0"/>
              <w:left w:val="single" w:color="000000" w:sz="4" w:space="0"/>
              <w:bottom w:val="nil"/>
              <w:right w:val="single" w:color="000000" w:sz="4" w:space="0"/>
            </w:tcBorders>
            <w:shd w:val="clear" w:color="auto" w:fill="auto"/>
            <w:noWrap/>
            <w:vAlign w:val="center"/>
          </w:tcPr>
          <w:p w14:paraId="2880803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888" w:type="pct"/>
            <w:tcBorders>
              <w:top w:val="single" w:color="000000" w:sz="4" w:space="0"/>
              <w:left w:val="single" w:color="000000" w:sz="4" w:space="0"/>
              <w:bottom w:val="nil"/>
              <w:right w:val="single" w:color="000000" w:sz="4" w:space="0"/>
            </w:tcBorders>
            <w:shd w:val="clear" w:color="auto" w:fill="auto"/>
            <w:vAlign w:val="center"/>
          </w:tcPr>
          <w:p w14:paraId="49AF9DD5">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 xml:space="preserve">1.自带USB接口和Type-C接口，即插即用，无需安装任何软件或驱动，任意电脑快捷投屏； </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 xml:space="preserve">2.低延迟，平均延迟150毫秒；投屏帧速率最大30帧，清晰度最大4K； </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 xml:space="preserve">3.支持Windows和Mac OS操作系统； </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 xml:space="preserve">4.传屏的同时可在触控电视上对电脑进行反向控制，实现联动（需接触控线）；                                                                                                            </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5.画面布局：支持四等分、单方全屏布局模式；（</w:t>
            </w:r>
            <w:r>
              <w:rPr>
                <w:rFonts w:hint="eastAsia" w:ascii="宋体" w:hAnsi="宋体" w:eastAsia="宋体" w:cs="宋体"/>
                <w:b/>
                <w:bCs/>
                <w:color w:val="auto"/>
                <w:kern w:val="0"/>
                <w:sz w:val="24"/>
              </w:rPr>
              <w:t>提供第三方权威检测机构检测报告为证</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6.抗丢包能力：具备先进的网络丢包恢复机制，30%丢包下，图像较流畅，偶有卡顿。（</w:t>
            </w:r>
            <w:r>
              <w:rPr>
                <w:rFonts w:hint="eastAsia" w:ascii="宋体" w:hAnsi="宋体" w:eastAsia="宋体" w:cs="宋体"/>
                <w:b/>
                <w:bCs/>
                <w:color w:val="auto"/>
                <w:kern w:val="0"/>
                <w:sz w:val="24"/>
              </w:rPr>
              <w:t>提供第三方权威检测机构检测报告为证</w:t>
            </w:r>
            <w:r>
              <w:rPr>
                <w:rFonts w:hint="eastAsia" w:ascii="宋体" w:hAnsi="宋体" w:eastAsia="宋体" w:cs="宋体"/>
                <w:color w:val="auto"/>
                <w:kern w:val="0"/>
                <w:sz w:val="24"/>
              </w:rPr>
              <w:t xml:space="preserve">）   </w:t>
            </w:r>
          </w:p>
        </w:tc>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7ECA3B2">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套</w:t>
            </w:r>
          </w:p>
        </w:tc>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A741EDE">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nil"/>
              <w:right w:val="single" w:color="000000" w:sz="4" w:space="0"/>
            </w:tcBorders>
            <w:shd w:val="clear" w:color="auto" w:fill="auto"/>
            <w:noWrap/>
            <w:vAlign w:val="center"/>
          </w:tcPr>
          <w:p w14:paraId="1A7EBB92">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nil"/>
              <w:right w:val="single" w:color="000000" w:sz="4" w:space="0"/>
            </w:tcBorders>
            <w:shd w:val="clear" w:color="auto" w:fill="auto"/>
            <w:noWrap/>
            <w:vAlign w:val="center"/>
          </w:tcPr>
          <w:p w14:paraId="1A21322D">
            <w:pPr>
              <w:widowControl/>
              <w:spacing w:line="360" w:lineRule="auto"/>
              <w:jc w:val="center"/>
              <w:textAlignment w:val="center"/>
              <w:rPr>
                <w:rFonts w:hint="eastAsia" w:ascii="宋体" w:hAnsi="宋体" w:eastAsia="宋体" w:cs="宋体"/>
                <w:color w:val="auto"/>
                <w:kern w:val="0"/>
                <w:sz w:val="24"/>
              </w:rPr>
            </w:pPr>
          </w:p>
        </w:tc>
      </w:tr>
      <w:tr w14:paraId="7A8C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D06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011E">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机柜</w:t>
            </w:r>
            <w:r>
              <w:rPr>
                <w:rFonts w:hint="eastAsia" w:ascii="宋体" w:hAnsi="宋体" w:eastAsia="宋体" w:cs="宋体"/>
                <w:color w:val="auto"/>
                <w:kern w:val="0"/>
                <w:sz w:val="24"/>
                <w:lang w:val="en-US" w:eastAsia="zh-CN"/>
              </w:rPr>
              <w:t>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524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8AC0">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600*600*1200mm网络机柜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B2C3">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AA6">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22C4">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CF61">
            <w:pPr>
              <w:widowControl/>
              <w:spacing w:line="360" w:lineRule="auto"/>
              <w:jc w:val="center"/>
              <w:textAlignment w:val="center"/>
              <w:rPr>
                <w:rFonts w:hint="eastAsia" w:ascii="宋体" w:hAnsi="宋体" w:eastAsia="宋体" w:cs="宋体"/>
                <w:color w:val="auto"/>
                <w:kern w:val="0"/>
                <w:sz w:val="24"/>
              </w:rPr>
            </w:pPr>
          </w:p>
        </w:tc>
      </w:tr>
      <w:tr w14:paraId="6111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465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0A9F">
            <w:pPr>
              <w:widowControl/>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音箱安装套件</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B878">
            <w:pPr>
              <w:spacing w:line="360" w:lineRule="auto"/>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A245">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1.中间连接杆可伸缩调节。</w:t>
            </w:r>
          </w:p>
          <w:p w14:paraId="75805DC6">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2.用料扎实，稳定性强。</w:t>
            </w:r>
          </w:p>
          <w:p w14:paraId="64AD0628">
            <w:pPr>
              <w:widowControl/>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3.全金属加厚壁挂托架，单只承重≥80kg</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217B">
            <w:pPr>
              <w:widowControl/>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0C79">
            <w:pPr>
              <w:widowControl/>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4</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8A37">
            <w:pPr>
              <w:widowControl/>
              <w:spacing w:line="360" w:lineRule="auto"/>
              <w:jc w:val="center"/>
              <w:textAlignment w:val="center"/>
              <w:rPr>
                <w:rFonts w:hint="eastAsia" w:ascii="宋体" w:hAnsi="宋体" w:eastAsia="宋体" w:cs="宋体"/>
                <w:color w:val="auto"/>
                <w:kern w:val="0"/>
                <w:sz w:val="24"/>
                <w:highlight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BBB9">
            <w:pPr>
              <w:widowControl/>
              <w:spacing w:line="360" w:lineRule="auto"/>
              <w:jc w:val="center"/>
              <w:textAlignment w:val="center"/>
              <w:rPr>
                <w:rFonts w:hint="eastAsia" w:ascii="宋体" w:hAnsi="宋体" w:eastAsia="宋体" w:cs="宋体"/>
                <w:color w:val="auto"/>
                <w:kern w:val="0"/>
                <w:sz w:val="24"/>
                <w:highlight w:val="none"/>
              </w:rPr>
            </w:pPr>
          </w:p>
        </w:tc>
      </w:tr>
      <w:tr w14:paraId="765D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8C0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DE19">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音响线</w:t>
            </w:r>
            <w:r>
              <w:rPr>
                <w:rFonts w:hint="eastAsia" w:ascii="宋体" w:hAnsi="宋体" w:eastAsia="宋体" w:cs="宋体"/>
                <w:color w:val="auto"/>
                <w:kern w:val="0"/>
                <w:sz w:val="24"/>
                <w:lang w:val="en-US" w:eastAsia="zh-CN"/>
              </w:rPr>
              <w:t>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BBE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096A">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2*1.0护套工程音响线</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997A">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lang w:val="en-US" w:eastAsia="zh-CN"/>
              </w:rPr>
              <w:t>米</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1539">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00</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2206">
            <w:pPr>
              <w:widowControl/>
              <w:spacing w:line="360" w:lineRule="auto"/>
              <w:jc w:val="center"/>
              <w:textAlignment w:val="center"/>
              <w:rPr>
                <w:rFonts w:hint="eastAsia" w:ascii="宋体" w:hAnsi="宋体" w:eastAsia="宋体" w:cs="宋体"/>
                <w:color w:val="auto"/>
                <w:kern w:val="0"/>
                <w:sz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11A4">
            <w:pPr>
              <w:widowControl/>
              <w:spacing w:line="360" w:lineRule="auto"/>
              <w:jc w:val="center"/>
              <w:textAlignment w:val="center"/>
              <w:rPr>
                <w:rFonts w:hint="eastAsia" w:ascii="宋体" w:hAnsi="宋体" w:eastAsia="宋体" w:cs="宋体"/>
                <w:color w:val="auto"/>
                <w:kern w:val="0"/>
                <w:sz w:val="24"/>
              </w:rPr>
            </w:pPr>
          </w:p>
        </w:tc>
      </w:tr>
      <w:tr w14:paraId="5E32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E06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1526">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线材、辅材</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AA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056E">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卡侬线、二芯转接头、音频线、高清线、VGA线、电源线、桌面多媒体盒等，包含会议桌、记录席双冗余备份配置</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3FE9">
            <w:pPr>
              <w:widowControl/>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批</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6F33">
            <w:pPr>
              <w:widowControl/>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60C2">
            <w:pPr>
              <w:widowControl/>
              <w:spacing w:line="360" w:lineRule="auto"/>
              <w:jc w:val="center"/>
              <w:textAlignment w:val="center"/>
              <w:rPr>
                <w:rFonts w:hint="eastAsia" w:ascii="宋体" w:hAnsi="宋体" w:eastAsia="宋体" w:cs="宋体"/>
                <w:color w:val="auto"/>
                <w:kern w:val="0"/>
                <w:sz w:val="24"/>
                <w:highlight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452D">
            <w:pPr>
              <w:widowControl/>
              <w:spacing w:line="360" w:lineRule="auto"/>
              <w:jc w:val="center"/>
              <w:textAlignment w:val="center"/>
              <w:rPr>
                <w:rFonts w:hint="eastAsia" w:ascii="宋体" w:hAnsi="宋体" w:eastAsia="宋体" w:cs="宋体"/>
                <w:color w:val="auto"/>
                <w:kern w:val="0"/>
                <w:sz w:val="24"/>
                <w:highlight w:val="none"/>
              </w:rPr>
            </w:pPr>
          </w:p>
        </w:tc>
      </w:tr>
      <w:tr w14:paraId="0E31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667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81F7">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安装调试</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90F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AF90">
            <w:pPr>
              <w:widowControl/>
              <w:spacing w:line="360" w:lineRule="auto"/>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布线、安装、开槽、埋管及调试等</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8159">
            <w:pPr>
              <w:widowControl/>
              <w:spacing w:line="360" w:lineRule="auto"/>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7655">
            <w:pPr>
              <w:widowControl/>
              <w:spacing w:line="360" w:lineRule="auto"/>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0A4E">
            <w:pPr>
              <w:widowControl/>
              <w:spacing w:line="360" w:lineRule="auto"/>
              <w:jc w:val="center"/>
              <w:textAlignment w:val="center"/>
              <w:rPr>
                <w:rFonts w:hint="eastAsia" w:ascii="宋体" w:hAnsi="宋体" w:eastAsia="宋体" w:cs="宋体"/>
                <w:color w:val="auto"/>
                <w:kern w:val="0"/>
                <w:sz w:val="24"/>
                <w:highlight w:val="none"/>
                <w:lang w:val="en-US" w:eastAsia="zh-CN"/>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CF9C">
            <w:pPr>
              <w:widowControl/>
              <w:spacing w:line="360" w:lineRule="auto"/>
              <w:jc w:val="center"/>
              <w:textAlignment w:val="center"/>
              <w:rPr>
                <w:rFonts w:hint="eastAsia" w:ascii="宋体" w:hAnsi="宋体" w:eastAsia="宋体" w:cs="宋体"/>
                <w:color w:val="auto"/>
                <w:kern w:val="0"/>
                <w:sz w:val="24"/>
                <w:highlight w:val="none"/>
                <w:lang w:val="en-US" w:eastAsia="zh-CN"/>
              </w:rPr>
            </w:pPr>
          </w:p>
        </w:tc>
      </w:tr>
    </w:tbl>
    <w:p w14:paraId="1DF3421C">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（二）3楼会议室LED显示屏配置清单</w:t>
      </w:r>
    </w:p>
    <w:tbl>
      <w:tblPr>
        <w:tblStyle w:val="8"/>
        <w:tblW w:w="5843" w:type="pct"/>
        <w:tblInd w:w="-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658"/>
        <w:gridCol w:w="1102"/>
        <w:gridCol w:w="5502"/>
        <w:gridCol w:w="420"/>
        <w:gridCol w:w="591"/>
        <w:gridCol w:w="514"/>
        <w:gridCol w:w="514"/>
      </w:tblGrid>
      <w:tr w14:paraId="0985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978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0" w:type="pct"/>
            <w:tcBorders>
              <w:top w:val="single" w:color="000000" w:sz="8" w:space="0"/>
              <w:left w:val="nil"/>
              <w:bottom w:val="single" w:color="000000" w:sz="8" w:space="0"/>
              <w:right w:val="single" w:color="000000" w:sz="8" w:space="0"/>
            </w:tcBorders>
            <w:shd w:val="clear" w:color="auto" w:fill="auto"/>
            <w:noWrap/>
            <w:vAlign w:val="center"/>
          </w:tcPr>
          <w:p w14:paraId="5AAD95A0">
            <w:pPr>
              <w:keepNext w:val="0"/>
              <w:keepLines w:val="0"/>
              <w:widowControl/>
              <w:suppressLineNumbers w:val="0"/>
              <w:spacing w:line="36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53" w:type="pct"/>
            <w:tcBorders>
              <w:top w:val="single" w:color="000000" w:sz="8" w:space="0"/>
              <w:left w:val="nil"/>
              <w:bottom w:val="single" w:color="000000" w:sz="8" w:space="0"/>
              <w:right w:val="single" w:color="000000" w:sz="8" w:space="0"/>
            </w:tcBorders>
            <w:shd w:val="clear" w:color="auto" w:fill="auto"/>
            <w:noWrap/>
            <w:vAlign w:val="center"/>
          </w:tcPr>
          <w:p w14:paraId="7FB4EF74">
            <w:pPr>
              <w:keepNext w:val="0"/>
              <w:keepLines w:val="0"/>
              <w:widowControl/>
              <w:suppressLineNumbers w:val="0"/>
              <w:spacing w:line="360" w:lineRule="auto"/>
              <w:ind w:firstLineChars="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w:t>
            </w:r>
          </w:p>
        </w:tc>
        <w:tc>
          <w:tcPr>
            <w:tcW w:w="2762" w:type="pct"/>
            <w:tcBorders>
              <w:top w:val="single" w:color="000000" w:sz="8" w:space="0"/>
              <w:left w:val="nil"/>
              <w:bottom w:val="single" w:color="000000" w:sz="8" w:space="0"/>
              <w:right w:val="single" w:color="000000" w:sz="8" w:space="0"/>
            </w:tcBorders>
            <w:shd w:val="clear" w:color="auto" w:fill="auto"/>
            <w:noWrap/>
            <w:vAlign w:val="center"/>
          </w:tcPr>
          <w:p w14:paraId="42EF0EA1">
            <w:pPr>
              <w:keepNext w:val="0"/>
              <w:keepLines w:val="0"/>
              <w:widowControl/>
              <w:suppressLineNumbers w:val="0"/>
              <w:spacing w:line="360" w:lineRule="auto"/>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技术要求</w:t>
            </w:r>
          </w:p>
        </w:tc>
        <w:tc>
          <w:tcPr>
            <w:tcW w:w="210" w:type="pct"/>
            <w:tcBorders>
              <w:top w:val="single" w:color="000000" w:sz="8" w:space="0"/>
              <w:left w:val="nil"/>
              <w:bottom w:val="single" w:color="000000" w:sz="8" w:space="0"/>
              <w:right w:val="single" w:color="000000" w:sz="8" w:space="0"/>
            </w:tcBorders>
            <w:shd w:val="clear" w:color="auto" w:fill="auto"/>
            <w:noWrap/>
            <w:vAlign w:val="center"/>
          </w:tcPr>
          <w:p w14:paraId="5F8581C5">
            <w:pPr>
              <w:keepNext w:val="0"/>
              <w:keepLines w:val="0"/>
              <w:widowControl/>
              <w:suppressLineNumbers w:val="0"/>
              <w:spacing w:line="36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6" w:type="pct"/>
            <w:tcBorders>
              <w:top w:val="single" w:color="000000" w:sz="8" w:space="0"/>
              <w:left w:val="nil"/>
              <w:bottom w:val="single" w:color="000000" w:sz="8" w:space="0"/>
              <w:right w:val="single" w:color="000000" w:sz="8" w:space="0"/>
            </w:tcBorders>
            <w:shd w:val="clear" w:color="auto" w:fill="auto"/>
            <w:noWrap/>
            <w:vAlign w:val="center"/>
          </w:tcPr>
          <w:p w14:paraId="6CD4CB2E">
            <w:pPr>
              <w:keepNext w:val="0"/>
              <w:keepLines w:val="0"/>
              <w:widowControl/>
              <w:suppressLineNumbers w:val="0"/>
              <w:spacing w:line="36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58" w:type="pct"/>
            <w:tcBorders>
              <w:top w:val="single" w:color="000000" w:sz="8" w:space="0"/>
              <w:left w:val="nil"/>
              <w:bottom w:val="single" w:color="000000" w:sz="8" w:space="0"/>
              <w:right w:val="single" w:color="000000" w:sz="8" w:space="0"/>
            </w:tcBorders>
            <w:shd w:val="clear" w:color="auto" w:fill="auto"/>
            <w:noWrap/>
            <w:vAlign w:val="center"/>
          </w:tcPr>
          <w:p w14:paraId="132A689D">
            <w:pPr>
              <w:keepNext w:val="0"/>
              <w:keepLines w:val="0"/>
              <w:widowControl/>
              <w:suppressLineNumbers w:val="0"/>
              <w:spacing w:line="360" w:lineRule="auto"/>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258" w:type="pct"/>
            <w:tcBorders>
              <w:top w:val="single" w:color="000000" w:sz="8" w:space="0"/>
              <w:left w:val="nil"/>
              <w:bottom w:val="single" w:color="000000" w:sz="8" w:space="0"/>
              <w:right w:val="single" w:color="000000" w:sz="8" w:space="0"/>
            </w:tcBorders>
            <w:shd w:val="clear" w:color="auto" w:fill="auto"/>
            <w:noWrap/>
            <w:vAlign w:val="center"/>
          </w:tcPr>
          <w:p w14:paraId="697C0781">
            <w:pPr>
              <w:keepNext w:val="0"/>
              <w:keepLines w:val="0"/>
              <w:widowControl/>
              <w:suppressLineNumbers w:val="0"/>
              <w:spacing w:line="360" w:lineRule="auto"/>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w:t>
            </w:r>
          </w:p>
        </w:tc>
      </w:tr>
      <w:tr w14:paraId="12AE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D4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132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LED模组</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D2C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6407">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1、SMD封装集成三合一全彩色高清LED显示屏，大屏幕显示尺寸长≥3.84米，高≥2.08米，显示面积≥</w:t>
            </w:r>
            <w:r>
              <w:rPr>
                <w:rFonts w:hint="eastAsia" w:ascii="宋体" w:hAnsi="宋体" w:eastAsia="宋体" w:cs="宋体"/>
                <w:color w:val="000000" w:themeColor="text1"/>
                <w:kern w:val="0"/>
                <w:sz w:val="24"/>
                <w:highlight w:val="none"/>
                <w14:textFill>
                  <w14:solidFill>
                    <w14:schemeClr w14:val="tx1"/>
                  </w14:solidFill>
                </w14:textFill>
              </w:rPr>
              <w:t>7.99</w:t>
            </w:r>
            <w:r>
              <w:rPr>
                <w:rFonts w:hint="eastAsia" w:ascii="宋体" w:hAnsi="宋体" w:eastAsia="宋体" w:cs="宋体"/>
                <w:color w:val="000000"/>
                <w:kern w:val="0"/>
                <w:sz w:val="24"/>
              </w:rPr>
              <w:t xml:space="preserve">平方米，大屏幕显示长度和宽度的尺寸及显示面积误差不超过1%，；整屏物理分辨率长≥2496点，高≥1352点，支持根据安装现场使用环境要求，进行弧形、L型等拼装方式。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2、像素点间距≤1.57mm。像素点密度≥409600点/㎡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3、显示屏具有防潮、防尘、防腐蚀、防电磁干扰、防静电等功能，并具有过流、短路、过压、欠压保护等特点。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4、支持EPWM灰阶控制技术提升低灰视觉效果；支持软件实现不同亮度情况下，灰度8-16bit任意 设置0-100%亮度时，8-16bit任意灰度设置。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5、单元模组材质支持高强度塑胶套件、支持轻薄立体式铝材质套件，散热及防护性能强。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6、LED显示屏采用纳米光学镀膜(真空镀膜)3D防护技术，具备防尘防水、防盐雾、耐高温高湿、 耐黄变、抗静电、散热均匀等功能特点。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7、刷新率≥3840Hz，摄取画面稳定无波纹不闪烁。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8、屏幕表面具备划痕性能技术，表面硬度≥4H；模组表面绝缘电阻应当≥5000兆欧；正面为亚黑处理，反光率≤2%。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9、LED显示屏具备现场屏体开关机次数及使用时长记录，以及对现场温湿度的监测反馈，并形成数据保存周期为100天，并可在控制软件端提取数据，保证用户实时了解现场屏体及使用环境情况。</w:t>
            </w:r>
          </w:p>
        </w:tc>
        <w:tc>
          <w:tcPr>
            <w:tcW w:w="210" w:type="pct"/>
            <w:tcBorders>
              <w:top w:val="single" w:color="000000" w:sz="4" w:space="0"/>
              <w:left w:val="single" w:color="000000" w:sz="4" w:space="0"/>
              <w:bottom w:val="single" w:color="000000" w:sz="4" w:space="0"/>
              <w:right w:val="nil"/>
            </w:tcBorders>
            <w:shd w:val="clear" w:color="auto" w:fill="auto"/>
            <w:noWrap/>
            <w:vAlign w:val="center"/>
          </w:tcPr>
          <w:p w14:paraId="465D10C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平方米</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78A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7.99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773A">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1C03">
            <w:pPr>
              <w:widowControl/>
              <w:spacing w:line="360" w:lineRule="auto"/>
              <w:jc w:val="center"/>
              <w:textAlignment w:val="center"/>
              <w:rPr>
                <w:rFonts w:hint="eastAsia" w:ascii="宋体" w:hAnsi="宋体" w:eastAsia="宋体" w:cs="宋体"/>
                <w:color w:val="000000"/>
                <w:kern w:val="0"/>
                <w:sz w:val="24"/>
              </w:rPr>
            </w:pPr>
          </w:p>
        </w:tc>
      </w:tr>
      <w:tr w14:paraId="2028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E8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DD6A">
            <w:pPr>
              <w:widowControl/>
              <w:spacing w:line="360" w:lineRule="auto"/>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配件耗材</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4AC2">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DAD1">
            <w:pPr>
              <w:widowControl/>
              <w:spacing w:line="360" w:lineRule="auto"/>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网线、电源线、磁铁、排线、备板</w:t>
            </w:r>
          </w:p>
        </w:tc>
        <w:tc>
          <w:tcPr>
            <w:tcW w:w="210" w:type="pct"/>
            <w:tcBorders>
              <w:top w:val="single" w:color="000000" w:sz="4" w:space="0"/>
              <w:left w:val="single" w:color="000000" w:sz="4" w:space="0"/>
              <w:bottom w:val="single" w:color="000000" w:sz="4" w:space="0"/>
              <w:right w:val="nil"/>
            </w:tcBorders>
            <w:shd w:val="clear" w:color="auto" w:fill="auto"/>
            <w:noWrap/>
            <w:vAlign w:val="center"/>
          </w:tcPr>
          <w:p w14:paraId="1302404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平方米</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A736">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7.99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6144">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0F1B">
            <w:pPr>
              <w:widowControl/>
              <w:spacing w:line="360" w:lineRule="auto"/>
              <w:jc w:val="center"/>
              <w:textAlignment w:val="center"/>
              <w:rPr>
                <w:rFonts w:hint="eastAsia" w:ascii="宋体" w:hAnsi="宋体" w:eastAsia="宋体" w:cs="宋体"/>
                <w:color w:val="000000"/>
                <w:kern w:val="0"/>
                <w:sz w:val="24"/>
              </w:rPr>
            </w:pPr>
          </w:p>
        </w:tc>
      </w:tr>
      <w:tr w14:paraId="7513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93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0F5F">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接收卡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86AC">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26F0">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1.灵活带载，单卡支持8组、16组、24组、32组数据输出模式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2.无需转接板，单卡自带HUB75E接口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3.单卡带载像素512*512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4.支持逐点亮色度校正，可以对每个灯点的亮度和色度进行校正，有效消除色差，使整屏的亮度和色度达到高度均匀一致，提高显示屏的画质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5.快速亮暗线调节在调试软件上进行快速亮暗线调节，快速解决因箱体及模组拼接造成的显示屏亮暗线，调节过程中即时生效，简单易用</w:t>
            </w:r>
            <w:r>
              <w:rPr>
                <w:rFonts w:hint="eastAsia" w:ascii="宋体" w:hAnsi="宋体" w:eastAsia="宋体" w:cs="宋体"/>
                <w:color w:val="FF0000"/>
                <w:kern w:val="0"/>
                <w:sz w:val="24"/>
              </w:rPr>
              <w:br w:type="textWrapping"/>
            </w:r>
            <w:r>
              <w:rPr>
                <w:rFonts w:hint="eastAsia" w:ascii="宋体" w:hAnsi="宋体" w:eastAsia="宋体" w:cs="宋体"/>
                <w:color w:val="000000"/>
                <w:kern w:val="0"/>
                <w:sz w:val="24"/>
              </w:rPr>
              <w:t>6.可以将指定图片设置为显示屏的开机、网线断开或无视频源信号时的画面或者最后一帧画面；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7.支持灯板flash管理，校正系数双备份，更换灯板后，无需重新上传校正系数，屏体重新断上电即可使用对应灯板校正系数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8.支持5pin液晶模块，用于显示接收卡的温度、电压、单次运行时间和总运行时间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9支持千兆网，可通过网线直接连接PC端进行调试和显示，无需发送卡.</w:t>
            </w:r>
          </w:p>
        </w:tc>
        <w:tc>
          <w:tcPr>
            <w:tcW w:w="210" w:type="pct"/>
            <w:tcBorders>
              <w:top w:val="single" w:color="000000" w:sz="4" w:space="0"/>
              <w:left w:val="single" w:color="000000" w:sz="4" w:space="0"/>
              <w:bottom w:val="single" w:color="000000" w:sz="4" w:space="0"/>
              <w:right w:val="nil"/>
            </w:tcBorders>
            <w:shd w:val="clear" w:color="auto" w:fill="auto"/>
            <w:noWrap/>
            <w:vAlign w:val="center"/>
          </w:tcPr>
          <w:p w14:paraId="63A2EE7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张</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5EF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36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2107">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5B7A">
            <w:pPr>
              <w:widowControl/>
              <w:spacing w:line="360" w:lineRule="auto"/>
              <w:jc w:val="center"/>
              <w:textAlignment w:val="center"/>
              <w:rPr>
                <w:rFonts w:hint="eastAsia" w:ascii="宋体" w:hAnsi="宋体" w:eastAsia="宋体" w:cs="宋体"/>
                <w:color w:val="000000"/>
                <w:kern w:val="0"/>
                <w:sz w:val="24"/>
              </w:rPr>
            </w:pPr>
          </w:p>
        </w:tc>
      </w:tr>
      <w:tr w14:paraId="72F0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33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B53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开关电源</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0FB2">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B13B">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r>
              <w:rPr>
                <w:rFonts w:hint="eastAsia" w:ascii="宋体" w:hAnsi="宋体" w:eastAsia="宋体" w:cs="宋体"/>
                <w:color w:val="000000" w:themeColor="text1"/>
                <w:kern w:val="0"/>
                <w:sz w:val="24"/>
                <w:highlight w:val="none"/>
                <w14:textFill>
                  <w14:solidFill>
                    <w14:schemeClr w14:val="tx1"/>
                  </w14:solidFill>
                </w14:textFill>
              </w:rPr>
              <w:t xml:space="preserve">输出功率：≥180W Min-200W Max </w:t>
            </w:r>
            <w:r>
              <w:rPr>
                <w:rFonts w:hint="eastAsia" w:ascii="宋体" w:hAnsi="宋体" w:eastAsia="宋体" w:cs="宋体"/>
                <w:color w:val="000000" w:themeColor="text1"/>
                <w:kern w:val="0"/>
                <w:sz w:val="24"/>
                <w:highlight w:val="none"/>
                <w14:textFill>
                  <w14:solidFill>
                    <w14:schemeClr w14:val="tx1"/>
                  </w14:solidFill>
                </w14:textFill>
              </w:rPr>
              <w:br w:type="textWrapping"/>
            </w:r>
            <w:r>
              <w:rPr>
                <w:rFonts w:hint="eastAsia" w:ascii="宋体" w:hAnsi="宋体" w:eastAsia="宋体" w:cs="宋体"/>
                <w:color w:val="000000" w:themeColor="text1"/>
                <w:kern w:val="0"/>
                <w:sz w:val="24"/>
                <w:highlight w:val="none"/>
                <w14:textFill>
                  <w14:solidFill>
                    <w14:schemeClr w14:val="tx1"/>
                  </w14:solidFill>
                </w14:textFill>
              </w:rPr>
              <w:t xml:space="preserve">2.泄漏电流：≤1mA(Vin:230)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3.散热方式</w:t>
            </w:r>
            <w:r>
              <w:rPr>
                <w:rFonts w:hint="eastAsia" w:ascii="宋体" w:hAnsi="宋体" w:eastAsia="宋体" w:cs="宋体"/>
                <w:color w:val="000000"/>
                <w:kern w:val="0"/>
                <w:sz w:val="24"/>
                <w:highlight w:val="none"/>
              </w:rPr>
              <w:t xml:space="preserve">：自冷 </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4.输入电压：200-240Vac,47-63Hz </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5.绝缘电压：I/P-O/P:3.0KVac;I/P-FG:1.5KVac;O/P-FG:0.5KVac </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rPr>
              <w:t xml:space="preserve">6.保护功能：输入欠压，过载保护，短路保护 </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5ED0">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FFF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40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B0D8">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D56E">
            <w:pPr>
              <w:widowControl/>
              <w:spacing w:line="360" w:lineRule="auto"/>
              <w:jc w:val="center"/>
              <w:textAlignment w:val="center"/>
              <w:rPr>
                <w:rFonts w:hint="eastAsia" w:ascii="宋体" w:hAnsi="宋体" w:eastAsia="宋体" w:cs="宋体"/>
                <w:color w:val="000000"/>
                <w:kern w:val="0"/>
                <w:sz w:val="24"/>
              </w:rPr>
            </w:pPr>
          </w:p>
        </w:tc>
      </w:tr>
      <w:tr w14:paraId="3D5B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EF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0" w:type="pct"/>
            <w:tcBorders>
              <w:top w:val="single" w:color="000000" w:sz="4" w:space="0"/>
              <w:left w:val="single" w:color="000000" w:sz="4" w:space="0"/>
              <w:bottom w:val="nil"/>
              <w:right w:val="single" w:color="000000" w:sz="4" w:space="0"/>
            </w:tcBorders>
            <w:shd w:val="clear" w:color="auto" w:fill="auto"/>
            <w:vAlign w:val="center"/>
          </w:tcPr>
          <w:p w14:paraId="7C29958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屏体控制器</w:t>
            </w:r>
          </w:p>
        </w:tc>
        <w:tc>
          <w:tcPr>
            <w:tcW w:w="553" w:type="pct"/>
            <w:tcBorders>
              <w:top w:val="single" w:color="000000" w:sz="4" w:space="0"/>
              <w:left w:val="single" w:color="000000" w:sz="4" w:space="0"/>
              <w:bottom w:val="nil"/>
              <w:right w:val="single" w:color="000000" w:sz="4" w:space="0"/>
            </w:tcBorders>
            <w:shd w:val="clear" w:color="auto" w:fill="auto"/>
            <w:vAlign w:val="center"/>
          </w:tcPr>
          <w:p w14:paraId="61F2CFDC">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nil"/>
              <w:right w:val="single" w:color="000000" w:sz="4" w:space="0"/>
            </w:tcBorders>
            <w:shd w:val="clear" w:color="auto" w:fill="auto"/>
            <w:vAlign w:val="center"/>
          </w:tcPr>
          <w:p w14:paraId="3033C17A">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1、输入接口</w:t>
            </w:r>
            <w:r>
              <w:rPr>
                <w:rFonts w:hint="eastAsia" w:ascii="宋体" w:hAnsi="宋体" w:eastAsia="宋体" w:cs="宋体"/>
                <w:color w:val="000000"/>
                <w:kern w:val="0"/>
                <w:sz w:val="24"/>
                <w:highlight w:val="none"/>
              </w:rPr>
              <w:t>包括≥1路HDMI2.0+LOOP,≥2路HDMI1.3，≥1路USB3.0</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2、视频输出支持≥8个千兆网口输出，≥1路10G-OPT光口，最大带载≥520万像素，最宽支持≥10240,最高≥8192。</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3、音频输入支持视频口伴随音频输入及独立输入两种模式，音频输出支持网口扩展输出及3.5mm独立音频口输出5、支持输入源备</w:t>
            </w:r>
            <w:r>
              <w:rPr>
                <w:rFonts w:hint="eastAsia" w:ascii="宋体" w:hAnsi="宋体" w:eastAsia="宋体" w:cs="宋体"/>
                <w:color w:val="000000"/>
                <w:kern w:val="0"/>
                <w:sz w:val="24"/>
              </w:rPr>
              <w:t>份功能，主源丢失下，无需人为操作可自动切换至备源显示，切换过程无黑屏；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4、支持</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rPr>
              <w:t>144HZ高帧率输入输出，输出支持插帧、抽帧、倍频（2倍频、3倍频、4倍频）功能，可将30HZ信号，倍频至120HZ输出；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5、支持</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rPr>
              <w:t>6个2K图层或1个4K图层+2个2K图层，全部图层大小和位置可单独调节。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7、支持U盘即插即播功能，支持</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rPr>
              <w:t>4K级（3840*2160@60fps）图片和视频的流畅播放</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251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296" w:type="pct"/>
            <w:tcBorders>
              <w:top w:val="single" w:color="000000" w:sz="4" w:space="0"/>
              <w:left w:val="single" w:color="000000" w:sz="4" w:space="0"/>
              <w:bottom w:val="nil"/>
              <w:right w:val="single" w:color="000000" w:sz="4" w:space="0"/>
            </w:tcBorders>
            <w:shd w:val="clear" w:color="auto" w:fill="auto"/>
            <w:noWrap/>
            <w:vAlign w:val="center"/>
          </w:tcPr>
          <w:p w14:paraId="5A362F2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58" w:type="pct"/>
            <w:tcBorders>
              <w:top w:val="single" w:color="000000" w:sz="4" w:space="0"/>
              <w:left w:val="single" w:color="000000" w:sz="4" w:space="0"/>
              <w:bottom w:val="nil"/>
              <w:right w:val="single" w:color="000000" w:sz="4" w:space="0"/>
            </w:tcBorders>
            <w:shd w:val="clear" w:color="auto" w:fill="auto"/>
            <w:noWrap/>
            <w:vAlign w:val="center"/>
          </w:tcPr>
          <w:p w14:paraId="3B19FA64">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nil"/>
              <w:right w:val="single" w:color="000000" w:sz="4" w:space="0"/>
            </w:tcBorders>
            <w:shd w:val="clear" w:color="auto" w:fill="auto"/>
            <w:noWrap/>
            <w:vAlign w:val="center"/>
          </w:tcPr>
          <w:p w14:paraId="01F07DB6">
            <w:pPr>
              <w:widowControl/>
              <w:spacing w:line="360" w:lineRule="auto"/>
              <w:jc w:val="center"/>
              <w:textAlignment w:val="center"/>
              <w:rPr>
                <w:rFonts w:hint="eastAsia" w:ascii="宋体" w:hAnsi="宋体" w:eastAsia="宋体" w:cs="宋体"/>
                <w:color w:val="000000"/>
                <w:kern w:val="0"/>
                <w:sz w:val="24"/>
              </w:rPr>
            </w:pPr>
          </w:p>
        </w:tc>
      </w:tr>
      <w:tr w14:paraId="6932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33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0" w:type="pct"/>
            <w:tcBorders>
              <w:top w:val="single" w:color="000000" w:sz="4" w:space="0"/>
              <w:left w:val="single" w:color="000000" w:sz="4" w:space="0"/>
              <w:bottom w:val="nil"/>
              <w:right w:val="single" w:color="000000" w:sz="4" w:space="0"/>
            </w:tcBorders>
            <w:shd w:val="clear" w:color="auto" w:fill="auto"/>
            <w:vAlign w:val="center"/>
          </w:tcPr>
          <w:p w14:paraId="242F9A46">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备品备件</w:t>
            </w:r>
          </w:p>
        </w:tc>
        <w:tc>
          <w:tcPr>
            <w:tcW w:w="553" w:type="pct"/>
            <w:tcBorders>
              <w:top w:val="single" w:color="000000" w:sz="4" w:space="0"/>
              <w:left w:val="single" w:color="000000" w:sz="4" w:space="0"/>
              <w:bottom w:val="nil"/>
              <w:right w:val="single" w:color="000000" w:sz="4" w:space="0"/>
            </w:tcBorders>
            <w:shd w:val="clear" w:color="auto" w:fill="auto"/>
            <w:vAlign w:val="center"/>
          </w:tcPr>
          <w:p w14:paraId="23DA79DE">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nil"/>
              <w:right w:val="single" w:color="000000" w:sz="4" w:space="0"/>
            </w:tcBorders>
            <w:shd w:val="clear" w:color="auto" w:fill="auto"/>
            <w:vAlign w:val="center"/>
          </w:tcPr>
          <w:p w14:paraId="635F47CB">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LED模≥2张，接收卡≥1张，电源≥1个</w:t>
            </w:r>
          </w:p>
        </w:tc>
        <w:tc>
          <w:tcPr>
            <w:tcW w:w="210" w:type="pct"/>
            <w:tcBorders>
              <w:top w:val="single" w:color="000000" w:sz="4" w:space="0"/>
              <w:left w:val="single" w:color="000000" w:sz="4" w:space="0"/>
              <w:bottom w:val="nil"/>
              <w:right w:val="single" w:color="000000" w:sz="4" w:space="0"/>
            </w:tcBorders>
            <w:shd w:val="clear" w:color="auto" w:fill="auto"/>
            <w:noWrap/>
            <w:vAlign w:val="center"/>
          </w:tcPr>
          <w:p w14:paraId="4C92580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项</w:t>
            </w:r>
          </w:p>
        </w:tc>
        <w:tc>
          <w:tcPr>
            <w:tcW w:w="296" w:type="pct"/>
            <w:tcBorders>
              <w:top w:val="single" w:color="000000" w:sz="4" w:space="0"/>
              <w:left w:val="single" w:color="000000" w:sz="4" w:space="0"/>
              <w:bottom w:val="nil"/>
              <w:right w:val="single" w:color="000000" w:sz="4" w:space="0"/>
            </w:tcBorders>
            <w:shd w:val="clear" w:color="auto" w:fill="auto"/>
            <w:noWrap/>
            <w:vAlign w:val="center"/>
          </w:tcPr>
          <w:p w14:paraId="721784AE">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58" w:type="pct"/>
            <w:tcBorders>
              <w:top w:val="single" w:color="000000" w:sz="4" w:space="0"/>
              <w:left w:val="single" w:color="000000" w:sz="4" w:space="0"/>
              <w:bottom w:val="nil"/>
              <w:right w:val="single" w:color="000000" w:sz="4" w:space="0"/>
            </w:tcBorders>
            <w:shd w:val="clear" w:color="auto" w:fill="auto"/>
            <w:noWrap/>
            <w:vAlign w:val="center"/>
          </w:tcPr>
          <w:p w14:paraId="7311B9FE">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nil"/>
              <w:right w:val="single" w:color="000000" w:sz="4" w:space="0"/>
            </w:tcBorders>
            <w:shd w:val="clear" w:color="auto" w:fill="auto"/>
            <w:noWrap/>
            <w:vAlign w:val="center"/>
          </w:tcPr>
          <w:p w14:paraId="35DEF694">
            <w:pPr>
              <w:widowControl/>
              <w:spacing w:line="360" w:lineRule="auto"/>
              <w:jc w:val="center"/>
              <w:textAlignment w:val="center"/>
              <w:rPr>
                <w:rFonts w:hint="eastAsia" w:ascii="宋体" w:hAnsi="宋体" w:eastAsia="宋体" w:cs="宋体"/>
                <w:color w:val="000000"/>
                <w:kern w:val="0"/>
                <w:sz w:val="24"/>
              </w:rPr>
            </w:pPr>
          </w:p>
        </w:tc>
      </w:tr>
      <w:tr w14:paraId="2A5D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7D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AF0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高清切换器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9F5E">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2504">
            <w:pPr>
              <w:widowControl/>
              <w:spacing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1、HDMI 3进1出切换器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2、分辨率：8K/60Hz  </w:t>
            </w:r>
          </w:p>
          <w:p w14:paraId="65E2B2A4">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3、支持按键+遥控切换</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E0D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4D6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DD9E">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F1A8">
            <w:pPr>
              <w:widowControl/>
              <w:spacing w:line="360" w:lineRule="auto"/>
              <w:jc w:val="center"/>
              <w:textAlignment w:val="center"/>
              <w:rPr>
                <w:rFonts w:hint="eastAsia" w:ascii="宋体" w:hAnsi="宋体" w:eastAsia="宋体" w:cs="宋体"/>
                <w:color w:val="000000"/>
                <w:kern w:val="0"/>
                <w:sz w:val="24"/>
              </w:rPr>
            </w:pPr>
          </w:p>
        </w:tc>
      </w:tr>
      <w:tr w14:paraId="2587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4D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975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钢结构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3B3E">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96A9">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钢结构要求：50*30*2mm镀锌国标矩管，充分考虑LED屏的重量，牢固、外形美观大方。</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057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平方米</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7C3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7.99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9369">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0A05">
            <w:pPr>
              <w:widowControl/>
              <w:spacing w:line="360" w:lineRule="auto"/>
              <w:jc w:val="center"/>
              <w:textAlignment w:val="center"/>
              <w:rPr>
                <w:rFonts w:hint="eastAsia" w:ascii="宋体" w:hAnsi="宋体" w:eastAsia="宋体" w:cs="宋体"/>
                <w:color w:val="000000"/>
                <w:kern w:val="0"/>
                <w:sz w:val="24"/>
              </w:rPr>
            </w:pPr>
          </w:p>
        </w:tc>
      </w:tr>
      <w:tr w14:paraId="3380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DF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98A4">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包边</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0652">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B718">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采用钛合金包边</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ED9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平方米</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208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7.99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FE3F">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79FA">
            <w:pPr>
              <w:widowControl/>
              <w:spacing w:line="360" w:lineRule="auto"/>
              <w:jc w:val="center"/>
              <w:textAlignment w:val="center"/>
              <w:rPr>
                <w:rFonts w:hint="eastAsia" w:ascii="宋体" w:hAnsi="宋体" w:eastAsia="宋体" w:cs="宋体"/>
                <w:color w:val="000000"/>
                <w:kern w:val="0"/>
                <w:sz w:val="24"/>
              </w:rPr>
            </w:pPr>
          </w:p>
        </w:tc>
      </w:tr>
      <w:tr w14:paraId="5C39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330" w:type="pct"/>
            <w:tcBorders>
              <w:top w:val="single" w:color="000000" w:sz="4" w:space="0"/>
              <w:left w:val="single" w:color="000000" w:sz="4" w:space="0"/>
              <w:bottom w:val="nil"/>
              <w:right w:val="single" w:color="000000" w:sz="4" w:space="0"/>
            </w:tcBorders>
            <w:shd w:val="clear" w:color="auto" w:fill="auto"/>
            <w:noWrap/>
            <w:vAlign w:val="center"/>
          </w:tcPr>
          <w:p w14:paraId="30E44D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0" w:type="pct"/>
            <w:tcBorders>
              <w:top w:val="single" w:color="000000" w:sz="4" w:space="0"/>
              <w:left w:val="single" w:color="000000" w:sz="4" w:space="0"/>
              <w:bottom w:val="nil"/>
              <w:right w:val="single" w:color="000000" w:sz="4" w:space="0"/>
            </w:tcBorders>
            <w:shd w:val="clear" w:color="auto" w:fill="auto"/>
            <w:vAlign w:val="center"/>
          </w:tcPr>
          <w:p w14:paraId="74AA666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配电柜</w:t>
            </w:r>
          </w:p>
        </w:tc>
        <w:tc>
          <w:tcPr>
            <w:tcW w:w="553" w:type="pct"/>
            <w:tcBorders>
              <w:top w:val="single" w:color="000000" w:sz="4" w:space="0"/>
              <w:left w:val="single" w:color="000000" w:sz="4" w:space="0"/>
              <w:bottom w:val="nil"/>
              <w:right w:val="single" w:color="000000" w:sz="4" w:space="0"/>
            </w:tcBorders>
            <w:shd w:val="clear" w:color="auto" w:fill="auto"/>
            <w:noWrap/>
            <w:vAlign w:val="center"/>
          </w:tcPr>
          <w:p w14:paraId="72EE60A8">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nil"/>
              <w:right w:val="single" w:color="000000" w:sz="4" w:space="0"/>
            </w:tcBorders>
            <w:shd w:val="clear" w:color="auto" w:fill="auto"/>
            <w:vAlign w:val="center"/>
          </w:tcPr>
          <w:p w14:paraId="73F04630">
            <w:pPr>
              <w:widowControl/>
              <w:numPr>
                <w:ilvl w:val="0"/>
                <w:numId w:val="5"/>
              </w:numPr>
              <w:spacing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总配电功率：≥10kw，带PLC；</w:t>
            </w:r>
          </w:p>
          <w:p w14:paraId="32B99D5E">
            <w:pPr>
              <w:widowControl/>
              <w:numPr>
                <w:ilvl w:val="0"/>
                <w:numId w:val="5"/>
              </w:numPr>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主断路器：≥63A，</w:t>
            </w:r>
          </w:p>
          <w:p w14:paraId="08CC4788">
            <w:pPr>
              <w:widowControl/>
              <w:numPr>
                <w:ilvl w:val="0"/>
                <w:numId w:val="5"/>
              </w:numPr>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单路输出功率(KW)：≥3.5KW ，频率(Hz)：50/60Hz，输出≥3路；</w:t>
            </w:r>
          </w:p>
          <w:p w14:paraId="35F6CA75">
            <w:pPr>
              <w:widowControl/>
              <w:numPr>
                <w:ilvl w:val="0"/>
                <w:numId w:val="5"/>
              </w:numPr>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额定输入电压(V)：三相 220/380VAC，</w:t>
            </w:r>
          </w:p>
          <w:p w14:paraId="4BDD54BE">
            <w:pPr>
              <w:widowControl/>
              <w:numPr>
                <w:ilvl w:val="0"/>
                <w:numId w:val="5"/>
              </w:numPr>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额定输出电压(V)：单相 110/220VAC；</w:t>
            </w:r>
          </w:p>
          <w:p w14:paraId="562CFB01">
            <w:pPr>
              <w:widowControl/>
              <w:numPr>
                <w:ilvl w:val="0"/>
                <w:numId w:val="5"/>
              </w:numPr>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具有过载、过流、过载保护；通过定制软件控制电源系统的开关，通过PLC可设定任意时间开启和关闭LED显示屏电源</w:t>
            </w:r>
          </w:p>
        </w:tc>
        <w:tc>
          <w:tcPr>
            <w:tcW w:w="210" w:type="pct"/>
            <w:tcBorders>
              <w:top w:val="single" w:color="000000" w:sz="4" w:space="0"/>
              <w:left w:val="single" w:color="000000" w:sz="4" w:space="0"/>
              <w:bottom w:val="nil"/>
              <w:right w:val="single" w:color="000000" w:sz="4" w:space="0"/>
            </w:tcBorders>
            <w:shd w:val="clear" w:color="auto" w:fill="auto"/>
            <w:noWrap/>
            <w:vAlign w:val="center"/>
          </w:tcPr>
          <w:p w14:paraId="58C95A8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套</w:t>
            </w:r>
          </w:p>
        </w:tc>
        <w:tc>
          <w:tcPr>
            <w:tcW w:w="296" w:type="pct"/>
            <w:tcBorders>
              <w:top w:val="single" w:color="000000" w:sz="4" w:space="0"/>
              <w:left w:val="single" w:color="000000" w:sz="4" w:space="0"/>
              <w:bottom w:val="nil"/>
              <w:right w:val="single" w:color="000000" w:sz="4" w:space="0"/>
            </w:tcBorders>
            <w:shd w:val="clear" w:color="auto" w:fill="auto"/>
            <w:noWrap/>
            <w:vAlign w:val="center"/>
          </w:tcPr>
          <w:p w14:paraId="3C65DC3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58" w:type="pct"/>
            <w:tcBorders>
              <w:top w:val="single" w:color="000000" w:sz="4" w:space="0"/>
              <w:left w:val="single" w:color="000000" w:sz="4" w:space="0"/>
              <w:bottom w:val="nil"/>
              <w:right w:val="single" w:color="000000" w:sz="4" w:space="0"/>
            </w:tcBorders>
            <w:shd w:val="clear" w:color="auto" w:fill="auto"/>
            <w:noWrap/>
            <w:vAlign w:val="center"/>
          </w:tcPr>
          <w:p w14:paraId="4AF9469B">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nil"/>
              <w:right w:val="single" w:color="000000" w:sz="4" w:space="0"/>
            </w:tcBorders>
            <w:shd w:val="clear" w:color="auto" w:fill="auto"/>
            <w:noWrap/>
            <w:vAlign w:val="center"/>
          </w:tcPr>
          <w:p w14:paraId="37112E9B">
            <w:pPr>
              <w:widowControl/>
              <w:spacing w:line="360" w:lineRule="auto"/>
              <w:jc w:val="center"/>
              <w:textAlignment w:val="center"/>
              <w:rPr>
                <w:rFonts w:hint="eastAsia" w:ascii="宋体" w:hAnsi="宋体" w:eastAsia="宋体" w:cs="宋体"/>
                <w:color w:val="000000"/>
                <w:kern w:val="0"/>
                <w:sz w:val="24"/>
              </w:rPr>
            </w:pPr>
          </w:p>
        </w:tc>
      </w:tr>
      <w:tr w14:paraId="376B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A2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F7C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施工布线</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F7EA">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AA57">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LED屏网络信号线铺设超5类、LED屏电源线铺设、配电箱安装等</w:t>
            </w:r>
            <w:r>
              <w:rPr>
                <w:rFonts w:hint="eastAsia" w:ascii="宋体" w:hAnsi="宋体" w:eastAsia="宋体" w:cs="宋体"/>
                <w:color w:val="000000"/>
                <w:kern w:val="0"/>
                <w:sz w:val="24"/>
                <w:lang w:eastAsia="zh-CN"/>
              </w:rPr>
              <w:t>。</w:t>
            </w:r>
            <w:r>
              <w:rPr>
                <w:rFonts w:hint="eastAsia" w:ascii="宋体" w:hAnsi="宋体" w:eastAsia="宋体" w:cs="宋体"/>
                <w:color w:val="FF0000"/>
                <w:kern w:val="0"/>
                <w:sz w:val="24"/>
                <w:lang w:val="en-US" w:eastAsia="zh-CN"/>
              </w:rPr>
              <w:t>注：</w:t>
            </w:r>
            <w:r>
              <w:rPr>
                <w:rFonts w:hint="eastAsia" w:ascii="宋体" w:hAnsi="宋体" w:eastAsia="宋体" w:cs="宋体"/>
                <w:color w:val="FF0000"/>
                <w:kern w:val="0"/>
                <w:sz w:val="24"/>
              </w:rPr>
              <w:t>电源线、信号线铺设指LED配电柜至大屏安装位置(冗余一定长度)；主动力电缆</w:t>
            </w:r>
            <w:r>
              <w:rPr>
                <w:rFonts w:hint="eastAsia" w:ascii="宋体" w:hAnsi="宋体" w:eastAsia="宋体" w:cs="宋体"/>
                <w:color w:val="FF0000"/>
                <w:kern w:val="0"/>
                <w:sz w:val="24"/>
                <w:lang w:val="en-US" w:eastAsia="zh-CN"/>
              </w:rPr>
              <w:t>由采购人提</w:t>
            </w:r>
            <w:r>
              <w:rPr>
                <w:rFonts w:hint="eastAsia" w:ascii="宋体" w:hAnsi="宋体" w:eastAsia="宋体" w:cs="宋体"/>
                <w:color w:val="FF0000"/>
                <w:kern w:val="0"/>
                <w:sz w:val="24"/>
              </w:rPr>
              <w:t>供。</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914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项</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7BA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FB61">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5093">
            <w:pPr>
              <w:widowControl/>
              <w:spacing w:line="360" w:lineRule="auto"/>
              <w:jc w:val="center"/>
              <w:textAlignment w:val="center"/>
              <w:rPr>
                <w:rFonts w:hint="eastAsia" w:ascii="宋体" w:hAnsi="宋体" w:eastAsia="宋体" w:cs="宋体"/>
                <w:color w:val="000000"/>
                <w:kern w:val="0"/>
                <w:sz w:val="24"/>
              </w:rPr>
            </w:pPr>
          </w:p>
        </w:tc>
      </w:tr>
      <w:tr w14:paraId="247A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3F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E2B4">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安装</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4509">
            <w:pPr>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2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1DA2">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现场勘测与设计、运输、安装环境搭建、安装、调试、培训、售后等服务。</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8122">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平方米</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AFE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7.99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85AC">
            <w:pPr>
              <w:widowControl/>
              <w:spacing w:line="360" w:lineRule="auto"/>
              <w:jc w:val="center"/>
              <w:textAlignment w:val="center"/>
              <w:rPr>
                <w:rFonts w:hint="eastAsia" w:ascii="宋体" w:hAnsi="宋体" w:eastAsia="宋体" w:cs="宋体"/>
                <w:color w:val="000000"/>
                <w:kern w:val="0"/>
                <w:sz w:val="24"/>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8B96">
            <w:pPr>
              <w:widowControl/>
              <w:spacing w:line="360" w:lineRule="auto"/>
              <w:jc w:val="center"/>
              <w:textAlignment w:val="center"/>
              <w:rPr>
                <w:rFonts w:hint="eastAsia" w:ascii="宋体" w:hAnsi="宋体" w:eastAsia="宋体" w:cs="宋体"/>
                <w:color w:val="000000"/>
                <w:kern w:val="0"/>
                <w:sz w:val="24"/>
              </w:rPr>
            </w:pPr>
          </w:p>
        </w:tc>
      </w:tr>
    </w:tbl>
    <w:p w14:paraId="6C109E90">
      <w:pPr>
        <w:numPr>
          <w:ilvl w:val="0"/>
          <w:numId w:val="0"/>
        </w:numPr>
        <w:spacing w:line="360" w:lineRule="auto"/>
        <w:rPr>
          <w:rFonts w:hint="eastAsia" w:ascii="宋体" w:hAnsi="宋体" w:eastAsia="宋体" w:cs="宋体"/>
          <w:b/>
          <w:bCs/>
          <w:sz w:val="24"/>
          <w:szCs w:val="24"/>
          <w:lang w:val="en-US" w:eastAsia="zh-CN"/>
        </w:rPr>
      </w:pPr>
    </w:p>
    <w:p w14:paraId="21BCA19A">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（二）十一楼会议音响系统配置清单</w:t>
      </w:r>
    </w:p>
    <w:p w14:paraId="252BC8B1">
      <w:pPr>
        <w:numPr>
          <w:ilvl w:val="0"/>
          <w:numId w:val="0"/>
        </w:numPr>
        <w:spacing w:line="360" w:lineRule="auto"/>
        <w:rPr>
          <w:rFonts w:hint="eastAsia" w:ascii="宋体" w:hAnsi="宋体" w:eastAsia="宋体" w:cs="宋体"/>
          <w:b/>
          <w:bCs/>
          <w:sz w:val="24"/>
          <w:szCs w:val="24"/>
          <w:lang w:val="en-US" w:eastAsia="zh-CN"/>
        </w:rPr>
      </w:pPr>
    </w:p>
    <w:tbl>
      <w:tblPr>
        <w:tblStyle w:val="8"/>
        <w:tblW w:w="6087" w:type="pct"/>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711"/>
        <w:gridCol w:w="1077"/>
        <w:gridCol w:w="5978"/>
        <w:gridCol w:w="455"/>
        <w:gridCol w:w="386"/>
        <w:gridCol w:w="506"/>
        <w:gridCol w:w="582"/>
      </w:tblGrid>
      <w:tr w14:paraId="4BC6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D2A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42" w:type="pct"/>
            <w:tcBorders>
              <w:top w:val="single" w:color="000000" w:sz="8" w:space="0"/>
              <w:left w:val="nil"/>
              <w:bottom w:val="single" w:color="000000" w:sz="8" w:space="0"/>
              <w:right w:val="single" w:color="000000" w:sz="8" w:space="0"/>
            </w:tcBorders>
            <w:shd w:val="clear" w:color="auto" w:fill="auto"/>
            <w:noWrap/>
            <w:vAlign w:val="center"/>
          </w:tcPr>
          <w:p w14:paraId="30854642">
            <w:pPr>
              <w:keepNext w:val="0"/>
              <w:keepLines w:val="0"/>
              <w:widowControl/>
              <w:suppressLineNumbers w:val="0"/>
              <w:spacing w:line="36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19" w:type="pct"/>
            <w:tcBorders>
              <w:top w:val="single" w:color="000000" w:sz="8" w:space="0"/>
              <w:left w:val="nil"/>
              <w:bottom w:val="single" w:color="000000" w:sz="8" w:space="0"/>
              <w:right w:val="single" w:color="000000" w:sz="8" w:space="0"/>
            </w:tcBorders>
            <w:shd w:val="clear" w:color="auto" w:fill="auto"/>
            <w:noWrap/>
            <w:vAlign w:val="center"/>
          </w:tcPr>
          <w:p w14:paraId="305E8E08">
            <w:pPr>
              <w:keepNext w:val="0"/>
              <w:keepLines w:val="0"/>
              <w:widowControl/>
              <w:suppressLineNumbers w:val="0"/>
              <w:spacing w:line="360" w:lineRule="auto"/>
              <w:ind w:firstLineChars="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w:t>
            </w:r>
          </w:p>
        </w:tc>
        <w:tc>
          <w:tcPr>
            <w:tcW w:w="2880" w:type="pct"/>
            <w:tcBorders>
              <w:top w:val="single" w:color="000000" w:sz="8" w:space="0"/>
              <w:left w:val="nil"/>
              <w:bottom w:val="single" w:color="000000" w:sz="8" w:space="0"/>
              <w:right w:val="single" w:color="000000" w:sz="8" w:space="0"/>
            </w:tcBorders>
            <w:shd w:val="clear" w:color="auto" w:fill="auto"/>
            <w:noWrap/>
            <w:vAlign w:val="center"/>
          </w:tcPr>
          <w:p w14:paraId="7AAF404F">
            <w:pPr>
              <w:keepNext w:val="0"/>
              <w:keepLines w:val="0"/>
              <w:widowControl/>
              <w:suppressLineNumbers w:val="0"/>
              <w:spacing w:line="360" w:lineRule="auto"/>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技术要求</w:t>
            </w:r>
          </w:p>
        </w:tc>
        <w:tc>
          <w:tcPr>
            <w:tcW w:w="219" w:type="pct"/>
            <w:tcBorders>
              <w:top w:val="single" w:color="000000" w:sz="8" w:space="0"/>
              <w:left w:val="nil"/>
              <w:bottom w:val="single" w:color="000000" w:sz="8" w:space="0"/>
              <w:right w:val="single" w:color="000000" w:sz="8" w:space="0"/>
            </w:tcBorders>
            <w:shd w:val="clear" w:color="auto" w:fill="auto"/>
            <w:noWrap/>
            <w:vAlign w:val="center"/>
          </w:tcPr>
          <w:p w14:paraId="7DDAF0E5">
            <w:pPr>
              <w:keepNext w:val="0"/>
              <w:keepLines w:val="0"/>
              <w:widowControl/>
              <w:suppressLineNumbers w:val="0"/>
              <w:spacing w:line="36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86" w:type="pct"/>
            <w:tcBorders>
              <w:top w:val="single" w:color="000000" w:sz="8" w:space="0"/>
              <w:left w:val="nil"/>
              <w:bottom w:val="single" w:color="000000" w:sz="8" w:space="0"/>
              <w:right w:val="single" w:color="000000" w:sz="8" w:space="0"/>
            </w:tcBorders>
            <w:shd w:val="clear" w:color="auto" w:fill="auto"/>
            <w:noWrap/>
            <w:vAlign w:val="center"/>
          </w:tcPr>
          <w:p w14:paraId="3F828D1E">
            <w:pPr>
              <w:keepNext w:val="0"/>
              <w:keepLines w:val="0"/>
              <w:widowControl/>
              <w:suppressLineNumbers w:val="0"/>
              <w:spacing w:line="36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43" w:type="pct"/>
            <w:tcBorders>
              <w:top w:val="single" w:color="000000" w:sz="8" w:space="0"/>
              <w:left w:val="nil"/>
              <w:bottom w:val="single" w:color="000000" w:sz="8" w:space="0"/>
              <w:right w:val="single" w:color="000000" w:sz="8" w:space="0"/>
            </w:tcBorders>
            <w:shd w:val="clear" w:color="auto" w:fill="auto"/>
            <w:noWrap/>
            <w:vAlign w:val="center"/>
          </w:tcPr>
          <w:p w14:paraId="14CF237E">
            <w:pPr>
              <w:keepNext w:val="0"/>
              <w:keepLines w:val="0"/>
              <w:widowControl/>
              <w:suppressLineNumbers w:val="0"/>
              <w:spacing w:line="360" w:lineRule="auto"/>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280" w:type="pct"/>
            <w:tcBorders>
              <w:top w:val="single" w:color="000000" w:sz="8" w:space="0"/>
              <w:left w:val="nil"/>
              <w:bottom w:val="single" w:color="000000" w:sz="8" w:space="0"/>
              <w:right w:val="single" w:color="000000" w:sz="8" w:space="0"/>
            </w:tcBorders>
            <w:shd w:val="clear" w:color="auto" w:fill="auto"/>
            <w:noWrap/>
            <w:vAlign w:val="center"/>
          </w:tcPr>
          <w:p w14:paraId="594152B3">
            <w:pPr>
              <w:keepNext w:val="0"/>
              <w:keepLines w:val="0"/>
              <w:widowControl/>
              <w:suppressLineNumbers w:val="0"/>
              <w:tabs>
                <w:tab w:val="left" w:pos="420"/>
              </w:tabs>
              <w:spacing w:line="360" w:lineRule="auto"/>
              <w:ind w:right="105" w:rightChars="5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w:t>
            </w:r>
          </w:p>
        </w:tc>
      </w:tr>
      <w:tr w14:paraId="00F1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F8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B37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主扩音箱</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39D0">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600075" cy="962025"/>
                  <wp:effectExtent l="0" t="0" r="9525" b="13335"/>
                  <wp:docPr id="21" name="图片 19" descr="IMG_265"/>
                  <wp:cNvGraphicFramePr/>
                  <a:graphic xmlns:a="http://schemas.openxmlformats.org/drawingml/2006/main">
                    <a:graphicData uri="http://schemas.openxmlformats.org/drawingml/2006/picture">
                      <pic:pic xmlns:pic="http://schemas.openxmlformats.org/drawingml/2006/picture">
                        <pic:nvPicPr>
                          <pic:cNvPr id="21" name="图片 19" descr="IMG_265"/>
                          <pic:cNvPicPr/>
                        </pic:nvPicPr>
                        <pic:blipFill>
                          <a:blip r:embed="rId15" cstate="print"/>
                          <a:srcRect/>
                          <a:stretch>
                            <a:fillRect/>
                          </a:stretch>
                        </pic:blipFill>
                        <pic:spPr>
                          <a:xfrm>
                            <a:off x="0" y="0"/>
                            <a:ext cx="600075" cy="96202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9AC8">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1、系统类</w:t>
            </w:r>
            <w:r>
              <w:rPr>
                <w:rFonts w:hint="eastAsia" w:ascii="宋体" w:hAnsi="宋体" w:eastAsia="宋体" w:cs="宋体"/>
                <w:color w:val="000000"/>
                <w:kern w:val="0"/>
                <w:sz w:val="24"/>
                <w:highlight w:val="none"/>
              </w:rPr>
              <w:t>型：≥15"全频音箱；</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2、频率范围：不窄于45Hz-20KHz；</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3、灵敏度 2.83V/1m ：≥98dB；</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4、系统峰值声压级：≥133dB；</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5、系统额定阻抗 ：8Ω；</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6、标称覆盖范围（H×V）：≥90°×60°；波导类型：方形/可旋转</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7、功率 (W)持续≥350W/节目≥</w:t>
            </w:r>
            <w:r>
              <w:rPr>
                <w:rFonts w:hint="eastAsia" w:ascii="宋体" w:hAnsi="宋体" w:eastAsia="宋体" w:cs="宋体"/>
                <w:color w:val="000000"/>
                <w:kern w:val="0"/>
                <w:sz w:val="24"/>
              </w:rPr>
              <w:t>700W/峰值≥ 1400W；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8、外壳材料:≥12mmMDF；</w:t>
            </w:r>
          </w:p>
        </w:tc>
        <w:tc>
          <w:tcPr>
            <w:tcW w:w="219" w:type="pct"/>
            <w:tcBorders>
              <w:top w:val="single" w:color="000000" w:sz="4" w:space="0"/>
              <w:left w:val="single" w:color="000000" w:sz="4" w:space="0"/>
              <w:bottom w:val="single" w:color="000000" w:sz="4" w:space="0"/>
              <w:right w:val="nil"/>
            </w:tcBorders>
            <w:shd w:val="clear" w:color="auto" w:fill="auto"/>
            <w:noWrap/>
            <w:vAlign w:val="center"/>
          </w:tcPr>
          <w:p w14:paraId="4E4D35A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个</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2DB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D9D6">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67F8">
            <w:pPr>
              <w:widowControl/>
              <w:spacing w:line="360" w:lineRule="auto"/>
              <w:jc w:val="center"/>
              <w:textAlignment w:val="center"/>
              <w:rPr>
                <w:rFonts w:hint="eastAsia" w:ascii="宋体" w:hAnsi="宋体" w:eastAsia="宋体" w:cs="宋体"/>
                <w:color w:val="000000"/>
                <w:kern w:val="0"/>
                <w:sz w:val="24"/>
              </w:rPr>
            </w:pPr>
          </w:p>
        </w:tc>
      </w:tr>
      <w:tr w14:paraId="6969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0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F32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超低音箱</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696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581025" cy="857885"/>
                  <wp:effectExtent l="0" t="0" r="9525" b="18415"/>
                  <wp:docPr id="22" name="图片 20" descr="IMG_266"/>
                  <wp:cNvGraphicFramePr/>
                  <a:graphic xmlns:a="http://schemas.openxmlformats.org/drawingml/2006/main">
                    <a:graphicData uri="http://schemas.openxmlformats.org/drawingml/2006/picture">
                      <pic:pic xmlns:pic="http://schemas.openxmlformats.org/drawingml/2006/picture">
                        <pic:nvPicPr>
                          <pic:cNvPr id="22" name="图片 20" descr="IMG_266"/>
                          <pic:cNvPicPr/>
                        </pic:nvPicPr>
                        <pic:blipFill>
                          <a:blip r:embed="rId16" cstate="print"/>
                          <a:srcRect/>
                          <a:stretch>
                            <a:fillRect/>
                          </a:stretch>
                        </pic:blipFill>
                        <pic:spPr>
                          <a:xfrm>
                            <a:off x="0" y="0"/>
                            <a:ext cx="581025" cy="85788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1DBD">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1、系统类型：不少于2</w:t>
            </w:r>
            <w:r>
              <w:rPr>
                <w:rFonts w:hint="eastAsia" w:ascii="宋体" w:hAnsi="宋体" w:eastAsia="宋体" w:cs="宋体"/>
                <w:color w:val="auto"/>
                <w:kern w:val="0"/>
                <w:sz w:val="24"/>
              </w:rPr>
              <w:t>×8"，（</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2、频率范围：不窄于48Hz-150Hz；</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3、灵敏度 2.83 V/1 m ：≥103dB，（</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4、系统峰值声压级：≥141dB，（</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5、系统额定阻抗 ：4Ω；</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6、功率(W):持续≥400W/节目≥800W/峰值≥1600W</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7、外壳材料:不劣于18mm夹</w:t>
            </w:r>
            <w:r>
              <w:rPr>
                <w:rFonts w:hint="eastAsia" w:ascii="宋体" w:hAnsi="宋体" w:eastAsia="宋体" w:cs="宋体"/>
                <w:color w:val="000000"/>
                <w:kern w:val="0"/>
                <w:sz w:val="24"/>
                <w:highlight w:val="none"/>
              </w:rPr>
              <w:t>板/犀牛岩漆；</w:t>
            </w:r>
          </w:p>
        </w:tc>
        <w:tc>
          <w:tcPr>
            <w:tcW w:w="219" w:type="pct"/>
            <w:tcBorders>
              <w:top w:val="single" w:color="000000" w:sz="4" w:space="0"/>
              <w:left w:val="single" w:color="000000" w:sz="4" w:space="0"/>
              <w:bottom w:val="single" w:color="000000" w:sz="4" w:space="0"/>
              <w:right w:val="nil"/>
            </w:tcBorders>
            <w:shd w:val="clear" w:color="auto" w:fill="auto"/>
            <w:noWrap/>
            <w:vAlign w:val="center"/>
          </w:tcPr>
          <w:p w14:paraId="2F11B31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个</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DD0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FD2C">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0B27">
            <w:pPr>
              <w:widowControl/>
              <w:spacing w:line="360" w:lineRule="auto"/>
              <w:jc w:val="center"/>
              <w:textAlignment w:val="center"/>
              <w:rPr>
                <w:rFonts w:hint="eastAsia" w:ascii="宋体" w:hAnsi="宋体" w:eastAsia="宋体" w:cs="宋体"/>
                <w:color w:val="000000"/>
                <w:kern w:val="0"/>
                <w:sz w:val="24"/>
              </w:rPr>
            </w:pPr>
          </w:p>
        </w:tc>
      </w:tr>
      <w:tr w14:paraId="3F80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5B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745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返听音箱</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CC74">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bdr w:val="single" w:color="000000" w:sz="4" w:space="0"/>
              </w:rPr>
              <w:drawing>
                <wp:anchor distT="0" distB="0" distL="0" distR="0" simplePos="0" relativeHeight="251659264" behindDoc="0" locked="0" layoutInCell="1" allowOverlap="1">
                  <wp:simplePos x="0" y="0"/>
                  <wp:positionH relativeFrom="column">
                    <wp:posOffset>175260</wp:posOffset>
                  </wp:positionH>
                  <wp:positionV relativeFrom="paragraph">
                    <wp:posOffset>52705</wp:posOffset>
                  </wp:positionV>
                  <wp:extent cx="278765" cy="708025"/>
                  <wp:effectExtent l="0" t="0" r="6985" b="15875"/>
                  <wp:wrapNone/>
                  <wp:docPr id="23" name="图片_1"/>
                  <wp:cNvGraphicFramePr/>
                  <a:graphic xmlns:a="http://schemas.openxmlformats.org/drawingml/2006/main">
                    <a:graphicData uri="http://schemas.openxmlformats.org/drawingml/2006/picture">
                      <pic:pic xmlns:pic="http://schemas.openxmlformats.org/drawingml/2006/picture">
                        <pic:nvPicPr>
                          <pic:cNvPr id="23" name="图片_1"/>
                          <pic:cNvPicPr/>
                        </pic:nvPicPr>
                        <pic:blipFill>
                          <a:blip r:embed="rId17" cstate="print"/>
                          <a:srcRect/>
                          <a:stretch>
                            <a:fillRect/>
                          </a:stretch>
                        </pic:blipFill>
                        <pic:spPr>
                          <a:xfrm>
                            <a:off x="0" y="0"/>
                            <a:ext cx="278765" cy="708025"/>
                          </a:xfrm>
                          <a:prstGeom prst="rect">
                            <a:avLst/>
                          </a:prstGeom>
                          <a:ln>
                            <a:noFill/>
                          </a:ln>
                        </pic:spPr>
                      </pic:pic>
                    </a:graphicData>
                  </a:graphic>
                </wp:anchor>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25EB">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1、低</w:t>
            </w:r>
            <w:r>
              <w:rPr>
                <w:rFonts w:hint="eastAsia" w:ascii="宋体" w:hAnsi="宋体" w:eastAsia="宋体" w:cs="宋体"/>
                <w:color w:val="000000"/>
                <w:kern w:val="0"/>
                <w:sz w:val="24"/>
                <w:highlight w:val="none"/>
              </w:rPr>
              <w:t>音单元：≥1*8"，高音单元：≥1*1"钛膜汝铁硼压缩高音；</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2、频率范围：不窄于60Hz-20KHz；</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themeColor="text1"/>
                <w:kern w:val="0"/>
                <w:sz w:val="24"/>
                <w:highlight w:val="none"/>
                <w14:textFill>
                  <w14:solidFill>
                    <w14:schemeClr w14:val="tx1"/>
                  </w14:solidFill>
                </w14:textFill>
              </w:rPr>
              <w:t>钕</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3、灵敏度（1W@1M）：≥92dB；</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4、系统峰值声压级：≥122dB；</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5、系统额定阻抗：8Ω；</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6、标称覆盖范围（H×V）：≥90°×60°；                                                                                                </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7、波导类型：方形/可旋转；</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8、功率(W)持续≥150W/节目/峰值</w:t>
            </w:r>
            <w:r>
              <w:rPr>
                <w:rFonts w:hint="eastAsia" w:ascii="宋体" w:hAnsi="宋体" w:eastAsia="宋体" w:cs="宋体"/>
                <w:color w:val="000000"/>
                <w:kern w:val="0"/>
                <w:sz w:val="24"/>
              </w:rPr>
              <w:t>≥ 600W；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9、外壳材料:不低于12mmMDF；</w:t>
            </w:r>
          </w:p>
        </w:tc>
        <w:tc>
          <w:tcPr>
            <w:tcW w:w="219" w:type="pct"/>
            <w:tcBorders>
              <w:top w:val="single" w:color="000000" w:sz="4" w:space="0"/>
              <w:left w:val="single" w:color="000000" w:sz="4" w:space="0"/>
              <w:bottom w:val="single" w:color="000000" w:sz="4" w:space="0"/>
              <w:right w:val="nil"/>
            </w:tcBorders>
            <w:shd w:val="clear" w:color="auto" w:fill="auto"/>
            <w:noWrap/>
            <w:vAlign w:val="center"/>
          </w:tcPr>
          <w:p w14:paraId="4E547384">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个</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2D2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8D2C">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5658">
            <w:pPr>
              <w:widowControl/>
              <w:spacing w:line="360" w:lineRule="auto"/>
              <w:jc w:val="center"/>
              <w:textAlignment w:val="center"/>
              <w:rPr>
                <w:rFonts w:hint="eastAsia" w:ascii="宋体" w:hAnsi="宋体" w:eastAsia="宋体" w:cs="宋体"/>
                <w:color w:val="000000"/>
                <w:kern w:val="0"/>
                <w:sz w:val="24"/>
              </w:rPr>
            </w:pPr>
          </w:p>
        </w:tc>
      </w:tr>
      <w:tr w14:paraId="5E7C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91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0BC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后场补声音箱</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5D9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bdr w:val="single" w:color="000000" w:sz="4" w:space="0"/>
              </w:rPr>
              <w:drawing>
                <wp:anchor distT="0" distB="0" distL="0" distR="0" simplePos="0" relativeHeight="251660288" behindDoc="0" locked="0" layoutInCell="1" allowOverlap="1">
                  <wp:simplePos x="0" y="0"/>
                  <wp:positionH relativeFrom="column">
                    <wp:posOffset>-59055</wp:posOffset>
                  </wp:positionH>
                  <wp:positionV relativeFrom="paragraph">
                    <wp:posOffset>202565</wp:posOffset>
                  </wp:positionV>
                  <wp:extent cx="617855" cy="606425"/>
                  <wp:effectExtent l="0" t="0" r="10795" b="3175"/>
                  <wp:wrapNone/>
                  <wp:docPr id="24" name="图片_1_SpCnt_1"/>
                  <wp:cNvGraphicFramePr/>
                  <a:graphic xmlns:a="http://schemas.openxmlformats.org/drawingml/2006/main">
                    <a:graphicData uri="http://schemas.openxmlformats.org/drawingml/2006/picture">
                      <pic:pic xmlns:pic="http://schemas.openxmlformats.org/drawingml/2006/picture">
                        <pic:nvPicPr>
                          <pic:cNvPr id="24" name="图片_1_SpCnt_1"/>
                          <pic:cNvPicPr/>
                        </pic:nvPicPr>
                        <pic:blipFill>
                          <a:blip r:embed="rId18" cstate="print"/>
                          <a:srcRect/>
                          <a:stretch>
                            <a:fillRect/>
                          </a:stretch>
                        </pic:blipFill>
                        <pic:spPr>
                          <a:xfrm>
                            <a:off x="0" y="0"/>
                            <a:ext cx="617855" cy="606425"/>
                          </a:xfrm>
                          <a:prstGeom prst="rect">
                            <a:avLst/>
                          </a:prstGeom>
                          <a:ln>
                            <a:noFill/>
                          </a:ln>
                        </pic:spPr>
                      </pic:pic>
                    </a:graphicData>
                  </a:graphic>
                </wp:anchor>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8515">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1、系统类型</w:t>
            </w:r>
            <w:r>
              <w:rPr>
                <w:rFonts w:hint="eastAsia" w:ascii="宋体" w:hAnsi="宋体" w:eastAsia="宋体" w:cs="宋体"/>
                <w:color w:val="000000"/>
                <w:kern w:val="0"/>
                <w:sz w:val="24"/>
                <w:highlight w:val="none"/>
              </w:rPr>
              <w:t>：≥10"全频音箱；</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2、频率范围：不窄于60Hz-20KHz；</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3、灵敏度 2.83V/1m ：≥97dB；</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4、系统峰值声压级：≥126dB；</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5、系统额定阻抗 ：8Ω；</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6、标称覆盖范围（H×V）：≥90°×60°；波导类型：方形/可旋转</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7、功率 (W)持续≥200W/节目≥400W/峰值≥ 800W；                                                                                                                        8、外壳材料:不低于12mmMDF；</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8C5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个</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F526">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38AF">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88CF">
            <w:pPr>
              <w:widowControl/>
              <w:spacing w:line="360" w:lineRule="auto"/>
              <w:jc w:val="center"/>
              <w:textAlignment w:val="center"/>
              <w:rPr>
                <w:rFonts w:hint="eastAsia" w:ascii="宋体" w:hAnsi="宋体" w:eastAsia="宋体" w:cs="宋体"/>
                <w:color w:val="000000"/>
                <w:kern w:val="0"/>
                <w:sz w:val="24"/>
              </w:rPr>
            </w:pPr>
          </w:p>
        </w:tc>
      </w:tr>
      <w:tr w14:paraId="7EAA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70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2" w:type="pct"/>
            <w:tcBorders>
              <w:top w:val="single" w:color="000000" w:sz="4" w:space="0"/>
              <w:left w:val="single" w:color="000000" w:sz="4" w:space="0"/>
              <w:bottom w:val="nil"/>
              <w:right w:val="single" w:color="000000" w:sz="4" w:space="0"/>
            </w:tcBorders>
            <w:shd w:val="clear" w:color="auto" w:fill="auto"/>
            <w:vAlign w:val="center"/>
          </w:tcPr>
          <w:p w14:paraId="5C8F999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主扩音箱功放</w:t>
            </w:r>
          </w:p>
        </w:tc>
        <w:tc>
          <w:tcPr>
            <w:tcW w:w="519" w:type="pct"/>
            <w:tcBorders>
              <w:top w:val="single" w:color="000000" w:sz="4" w:space="0"/>
              <w:left w:val="single" w:color="000000" w:sz="4" w:space="0"/>
              <w:bottom w:val="nil"/>
              <w:right w:val="single" w:color="000000" w:sz="4" w:space="0"/>
            </w:tcBorders>
            <w:shd w:val="clear" w:color="auto" w:fill="auto"/>
            <w:vAlign w:val="center"/>
          </w:tcPr>
          <w:p w14:paraId="1D423CF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drawing>
                <wp:inline distT="0" distB="0" distL="0" distR="0">
                  <wp:extent cx="634365" cy="497840"/>
                  <wp:effectExtent l="0" t="0" r="13335" b="16510"/>
                  <wp:docPr id="25" name="图片 21" descr="IMG_267"/>
                  <wp:cNvGraphicFramePr/>
                  <a:graphic xmlns:a="http://schemas.openxmlformats.org/drawingml/2006/main">
                    <a:graphicData uri="http://schemas.openxmlformats.org/drawingml/2006/picture">
                      <pic:pic xmlns:pic="http://schemas.openxmlformats.org/drawingml/2006/picture">
                        <pic:nvPicPr>
                          <pic:cNvPr id="25" name="图片 21" descr="IMG_267"/>
                          <pic:cNvPicPr/>
                        </pic:nvPicPr>
                        <pic:blipFill>
                          <a:blip r:embed="rId19" cstate="print"/>
                          <a:srcRect/>
                          <a:stretch>
                            <a:fillRect/>
                          </a:stretch>
                        </pic:blipFill>
                        <pic:spPr>
                          <a:xfrm>
                            <a:off x="0" y="0"/>
                            <a:ext cx="634365" cy="497840"/>
                          </a:xfrm>
                          <a:prstGeom prst="rect">
                            <a:avLst/>
                          </a:prstGeom>
                          <a:ln>
                            <a:noFill/>
                          </a:ln>
                        </pic:spPr>
                      </pic:pic>
                    </a:graphicData>
                  </a:graphic>
                </wp:inline>
              </w:drawing>
            </w:r>
          </w:p>
        </w:tc>
        <w:tc>
          <w:tcPr>
            <w:tcW w:w="2880" w:type="pct"/>
            <w:tcBorders>
              <w:top w:val="single" w:color="000000" w:sz="4" w:space="0"/>
              <w:left w:val="single" w:color="000000" w:sz="4" w:space="0"/>
              <w:bottom w:val="nil"/>
              <w:right w:val="single" w:color="000000" w:sz="4" w:space="0"/>
            </w:tcBorders>
            <w:shd w:val="clear" w:color="auto" w:fill="auto"/>
            <w:vAlign w:val="center"/>
          </w:tcPr>
          <w:p w14:paraId="63BAA238">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1、立体声功率8Ω：≥700W，立体声功率4Ω：≥1100W，桥接模式8Ω：≥1800W；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2、频率响应(1W)：不窄于20Hz-20kHz, +0/-1dB；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3、总谐波失真(THD)：≤ 0.5%, 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4、互调失真(IMD)： ≤ 0.35%；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5、转换速率：≥10V/us；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6、电压增益：≥39.5dB；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7、阻尼系数 (8Ω), 10Hz - 400Hz：&gt; 200；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8、信噪比：≥100 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9、串扰：-75 dB（1kHz），-59 dB（20kHz）；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10、保护：防止短路、空载、开/关机噪音、无线电干扰保护电路等保护功能；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11、通风：由前往后的空气对流机制；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12、冷却：内部空气强排散热，风扇冷却，快速调节，温度保护；</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4C9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nil"/>
              <w:right w:val="single" w:color="000000" w:sz="4" w:space="0"/>
            </w:tcBorders>
            <w:shd w:val="clear" w:color="auto" w:fill="auto"/>
            <w:noWrap/>
            <w:vAlign w:val="center"/>
          </w:tcPr>
          <w:p w14:paraId="49406AC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nil"/>
              <w:right w:val="single" w:color="000000" w:sz="4" w:space="0"/>
            </w:tcBorders>
            <w:shd w:val="clear" w:color="auto" w:fill="auto"/>
            <w:noWrap/>
            <w:vAlign w:val="center"/>
          </w:tcPr>
          <w:p w14:paraId="550774A3">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nil"/>
              <w:right w:val="single" w:color="000000" w:sz="4" w:space="0"/>
            </w:tcBorders>
            <w:shd w:val="clear" w:color="auto" w:fill="auto"/>
            <w:noWrap/>
            <w:vAlign w:val="center"/>
          </w:tcPr>
          <w:p w14:paraId="138EAEEC">
            <w:pPr>
              <w:widowControl/>
              <w:spacing w:line="360" w:lineRule="auto"/>
              <w:jc w:val="center"/>
              <w:textAlignment w:val="center"/>
              <w:rPr>
                <w:rFonts w:hint="eastAsia" w:ascii="宋体" w:hAnsi="宋体" w:eastAsia="宋体" w:cs="宋体"/>
                <w:color w:val="000000"/>
                <w:kern w:val="0"/>
                <w:sz w:val="24"/>
              </w:rPr>
            </w:pPr>
          </w:p>
        </w:tc>
      </w:tr>
      <w:tr w14:paraId="38F4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D3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2" w:type="pct"/>
            <w:tcBorders>
              <w:top w:val="single" w:color="000000" w:sz="4" w:space="0"/>
              <w:left w:val="single" w:color="000000" w:sz="4" w:space="0"/>
              <w:bottom w:val="nil"/>
              <w:right w:val="single" w:color="000000" w:sz="4" w:space="0"/>
            </w:tcBorders>
            <w:shd w:val="clear" w:color="auto" w:fill="auto"/>
            <w:vAlign w:val="center"/>
          </w:tcPr>
          <w:p w14:paraId="5178D05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超低音箱功放</w:t>
            </w:r>
          </w:p>
        </w:tc>
        <w:tc>
          <w:tcPr>
            <w:tcW w:w="519" w:type="pct"/>
            <w:tcBorders>
              <w:top w:val="single" w:color="000000" w:sz="4" w:space="0"/>
              <w:left w:val="single" w:color="000000" w:sz="4" w:space="0"/>
              <w:bottom w:val="nil"/>
              <w:right w:val="single" w:color="000000" w:sz="4" w:space="0"/>
            </w:tcBorders>
            <w:shd w:val="clear" w:color="auto" w:fill="auto"/>
            <w:vAlign w:val="center"/>
          </w:tcPr>
          <w:p w14:paraId="160306F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bdr w:val="single" w:color="000000" w:sz="4" w:space="0"/>
              </w:rPr>
              <w:drawing>
                <wp:anchor distT="0" distB="0" distL="0" distR="0" simplePos="0" relativeHeight="251661312" behindDoc="0" locked="0" layoutInCell="1" allowOverlap="1">
                  <wp:simplePos x="0" y="0"/>
                  <wp:positionH relativeFrom="column">
                    <wp:posOffset>142875</wp:posOffset>
                  </wp:positionH>
                  <wp:positionV relativeFrom="paragraph">
                    <wp:posOffset>171450</wp:posOffset>
                  </wp:positionV>
                  <wp:extent cx="418465" cy="407035"/>
                  <wp:effectExtent l="0" t="0" r="635" b="12065"/>
                  <wp:wrapNone/>
                  <wp:docPr id="26" name="图片_5"/>
                  <wp:cNvGraphicFramePr/>
                  <a:graphic xmlns:a="http://schemas.openxmlformats.org/drawingml/2006/main">
                    <a:graphicData uri="http://schemas.openxmlformats.org/drawingml/2006/picture">
                      <pic:pic xmlns:pic="http://schemas.openxmlformats.org/drawingml/2006/picture">
                        <pic:nvPicPr>
                          <pic:cNvPr id="26" name="图片_5"/>
                          <pic:cNvPicPr/>
                        </pic:nvPicPr>
                        <pic:blipFill>
                          <a:blip r:embed="rId20" cstate="print"/>
                          <a:srcRect/>
                          <a:stretch>
                            <a:fillRect/>
                          </a:stretch>
                        </pic:blipFill>
                        <pic:spPr>
                          <a:xfrm>
                            <a:off x="0" y="0"/>
                            <a:ext cx="418465" cy="407035"/>
                          </a:xfrm>
                          <a:prstGeom prst="rect">
                            <a:avLst/>
                          </a:prstGeom>
                          <a:ln>
                            <a:noFill/>
                          </a:ln>
                        </pic:spPr>
                      </pic:pic>
                    </a:graphicData>
                  </a:graphic>
                </wp:anchor>
              </w:drawing>
            </w:r>
          </w:p>
        </w:tc>
        <w:tc>
          <w:tcPr>
            <w:tcW w:w="2880" w:type="pct"/>
            <w:tcBorders>
              <w:top w:val="single" w:color="000000" w:sz="4" w:space="0"/>
              <w:left w:val="single" w:color="000000" w:sz="4" w:space="0"/>
              <w:bottom w:val="nil"/>
              <w:right w:val="single" w:color="000000" w:sz="4" w:space="0"/>
            </w:tcBorders>
            <w:shd w:val="clear" w:color="auto" w:fill="auto"/>
            <w:vAlign w:val="center"/>
          </w:tcPr>
          <w:p w14:paraId="3128609C">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1、立体声功率8Ω：≥700W，立体声功率4Ω：≥1100W，桥接模式8Ω：≥1800W；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2、频率响应(1W)：不窄于20Hz-20kHz, +0/-1dB；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3、总谐波失真(THD)：≤ 0.5%, 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4、互调失真(IMD)： ≤ 0.35%；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5、转换速率：≥10V/us；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6、电压增益：≥39.5dB；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7、阻尼系数 (8Ω), 10Hz - 400Hz：&gt; 200；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8、信噪比：≥100 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9、串扰：-75 dB（1kHz），-59 dB（20kHz）；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10、保护：防止短路、空载、开/关机噪音、无线电干扰保护电路等保护功能；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11、通风：由前往后的空气对流机制；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12、冷却：内部空气强排散热，风扇冷却，快速调节，温度保护；</w:t>
            </w:r>
          </w:p>
        </w:tc>
        <w:tc>
          <w:tcPr>
            <w:tcW w:w="219" w:type="pct"/>
            <w:tcBorders>
              <w:top w:val="single" w:color="000000" w:sz="4" w:space="0"/>
              <w:left w:val="single" w:color="000000" w:sz="4" w:space="0"/>
              <w:bottom w:val="nil"/>
              <w:right w:val="single" w:color="000000" w:sz="4" w:space="0"/>
            </w:tcBorders>
            <w:shd w:val="clear" w:color="auto" w:fill="auto"/>
            <w:noWrap/>
            <w:vAlign w:val="center"/>
          </w:tcPr>
          <w:p w14:paraId="1DF1F204">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nil"/>
              <w:right w:val="single" w:color="000000" w:sz="4" w:space="0"/>
            </w:tcBorders>
            <w:shd w:val="clear" w:color="auto" w:fill="auto"/>
            <w:noWrap/>
            <w:vAlign w:val="center"/>
          </w:tcPr>
          <w:p w14:paraId="71E66B7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nil"/>
              <w:right w:val="single" w:color="000000" w:sz="4" w:space="0"/>
            </w:tcBorders>
            <w:shd w:val="clear" w:color="auto" w:fill="auto"/>
            <w:noWrap/>
            <w:vAlign w:val="center"/>
          </w:tcPr>
          <w:p w14:paraId="767EFDD2">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nil"/>
              <w:right w:val="single" w:color="000000" w:sz="4" w:space="0"/>
            </w:tcBorders>
            <w:shd w:val="clear" w:color="auto" w:fill="auto"/>
            <w:noWrap/>
            <w:vAlign w:val="center"/>
          </w:tcPr>
          <w:p w14:paraId="350722CF">
            <w:pPr>
              <w:widowControl/>
              <w:spacing w:line="360" w:lineRule="auto"/>
              <w:jc w:val="center"/>
              <w:textAlignment w:val="center"/>
              <w:rPr>
                <w:rFonts w:hint="eastAsia" w:ascii="宋体" w:hAnsi="宋体" w:eastAsia="宋体" w:cs="宋体"/>
                <w:color w:val="000000"/>
                <w:kern w:val="0"/>
                <w:sz w:val="24"/>
              </w:rPr>
            </w:pPr>
          </w:p>
        </w:tc>
      </w:tr>
      <w:tr w14:paraId="60EF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04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68C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返听功放</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D95E">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drawing>
                <wp:inline distT="0" distB="0" distL="0" distR="0">
                  <wp:extent cx="577215" cy="456565"/>
                  <wp:effectExtent l="0" t="0" r="13335" b="635"/>
                  <wp:docPr id="27" name="图片 22" descr="IMG_268"/>
                  <wp:cNvGraphicFramePr/>
                  <a:graphic xmlns:a="http://schemas.openxmlformats.org/drawingml/2006/main">
                    <a:graphicData uri="http://schemas.openxmlformats.org/drawingml/2006/picture">
                      <pic:pic xmlns:pic="http://schemas.openxmlformats.org/drawingml/2006/picture">
                        <pic:nvPicPr>
                          <pic:cNvPr id="27" name="图片 22" descr="IMG_268"/>
                          <pic:cNvPicPr/>
                        </pic:nvPicPr>
                        <pic:blipFill>
                          <a:blip r:embed="rId21" cstate="print"/>
                          <a:srcRect/>
                          <a:stretch>
                            <a:fillRect/>
                          </a:stretch>
                        </pic:blipFill>
                        <pic:spPr>
                          <a:xfrm>
                            <a:off x="0" y="0"/>
                            <a:ext cx="577215" cy="45656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6870">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1、立体声功率8Ω：≥260W，立体声功率4Ω：≥400W，桥接模式8Ω：≥700W；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2、频率响应(1W)：不窄于20Hz-20kHz, +0/-1dB；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3、总谐波失真 (THD)：≤ 0.5%, 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4、互调失真(IMD)： ≤ 0.35%；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5、转换速率：≥10V/us；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6、电压增益：≥35dB；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7、阻尼系数 (8Ω), 10Hz - 400Hz：&gt; 200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8、信噪比：≥ 100 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9、串扰：-75 dB（1kHz），-59 dB（20kHz）；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10、保护：防止短路、空载、开/关机噪音、无线电干扰保护电路；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11、通风</w:t>
            </w:r>
            <w:r>
              <w:rPr>
                <w:rFonts w:hint="eastAsia" w:ascii="宋体" w:hAnsi="宋体" w:eastAsia="宋体" w:cs="宋体"/>
                <w:color w:val="000000"/>
                <w:kern w:val="0"/>
                <w:sz w:val="24"/>
                <w:highlight w:val="none"/>
              </w:rPr>
              <w:t>：由前往后的空气对流机制；</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12、冷却：内部空气强排</w:t>
            </w:r>
            <w:r>
              <w:rPr>
                <w:rFonts w:hint="eastAsia" w:ascii="宋体" w:hAnsi="宋体" w:eastAsia="宋体" w:cs="宋体"/>
                <w:color w:val="000000"/>
                <w:kern w:val="0"/>
                <w:sz w:val="24"/>
              </w:rPr>
              <w:t>散热，风扇冷却，快速调节，温度保护；</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3F4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86F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3E0B">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1856">
            <w:pPr>
              <w:widowControl/>
              <w:spacing w:line="360" w:lineRule="auto"/>
              <w:jc w:val="center"/>
              <w:textAlignment w:val="center"/>
              <w:rPr>
                <w:rFonts w:hint="eastAsia" w:ascii="宋体" w:hAnsi="宋体" w:eastAsia="宋体" w:cs="宋体"/>
                <w:color w:val="000000"/>
                <w:kern w:val="0"/>
                <w:sz w:val="24"/>
              </w:rPr>
            </w:pPr>
          </w:p>
        </w:tc>
      </w:tr>
      <w:tr w14:paraId="2A65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79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624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补声功放</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849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drawing>
                <wp:inline distT="0" distB="0" distL="0" distR="0">
                  <wp:extent cx="497205" cy="666115"/>
                  <wp:effectExtent l="0" t="0" r="17145" b="635"/>
                  <wp:docPr id="28" name="图片 23" descr="IMG_269"/>
                  <wp:cNvGraphicFramePr/>
                  <a:graphic xmlns:a="http://schemas.openxmlformats.org/drawingml/2006/main">
                    <a:graphicData uri="http://schemas.openxmlformats.org/drawingml/2006/picture">
                      <pic:pic xmlns:pic="http://schemas.openxmlformats.org/drawingml/2006/picture">
                        <pic:nvPicPr>
                          <pic:cNvPr id="28" name="图片 23" descr="IMG_269"/>
                          <pic:cNvPicPr/>
                        </pic:nvPicPr>
                        <pic:blipFill>
                          <a:blip r:embed="rId22" cstate="print"/>
                          <a:srcRect/>
                          <a:stretch>
                            <a:fillRect/>
                          </a:stretch>
                        </pic:blipFill>
                        <pic:spPr>
                          <a:xfrm>
                            <a:off x="0" y="0"/>
                            <a:ext cx="497205" cy="66611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D1A2">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1、立体声功率8Ω：≥450W；立体声功率4Ω：≥650W；桥接模式8Ω：≥1200W；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2、频率响应(1W)：不窄于20Hz-20kHz, +0/-1dB；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3、总谐波失真 (THD)：≤  0.5%, 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4、互调失真(IMD)： ≤ 0.35%；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5、转换速率：≥10V/us；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6、电压增益：≥37.5 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7、阻尼系数(8Ω) 10Hz - 400Hz：&gt; 200；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8、信噪比：≥100 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9、串扰：-75 dB（1kHz），-59 dB（20kHz）；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10、保护：防止短路、空载、开/关机噪音、无线电干扰保护电路等保护功能；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11、通风：</w:t>
            </w:r>
            <w:r>
              <w:rPr>
                <w:rFonts w:hint="eastAsia" w:ascii="宋体" w:hAnsi="宋体" w:eastAsia="宋体" w:cs="宋体"/>
                <w:color w:val="000000"/>
                <w:kern w:val="0"/>
                <w:sz w:val="24"/>
                <w:highlight w:val="none"/>
              </w:rPr>
              <w:t>由前往后的空气</w:t>
            </w:r>
            <w:r>
              <w:rPr>
                <w:rFonts w:hint="eastAsia" w:ascii="宋体" w:hAnsi="宋体" w:eastAsia="宋体" w:cs="宋体"/>
                <w:color w:val="000000"/>
                <w:kern w:val="0"/>
                <w:sz w:val="24"/>
              </w:rPr>
              <w:t>对流机制；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12、冷却：内部空气强排散热，风扇冷却，快速调节，温度保护；</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698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8FF0">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39BD">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A6E4">
            <w:pPr>
              <w:widowControl/>
              <w:spacing w:line="360" w:lineRule="auto"/>
              <w:jc w:val="center"/>
              <w:textAlignment w:val="center"/>
              <w:rPr>
                <w:rFonts w:hint="eastAsia" w:ascii="宋体" w:hAnsi="宋体" w:eastAsia="宋体" w:cs="宋体"/>
                <w:color w:val="000000"/>
                <w:kern w:val="0"/>
                <w:sz w:val="24"/>
              </w:rPr>
            </w:pPr>
          </w:p>
        </w:tc>
      </w:tr>
      <w:tr w14:paraId="2545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56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A2A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数字音频处理器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8F3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drawing>
                <wp:inline distT="0" distB="0" distL="0" distR="0">
                  <wp:extent cx="522605" cy="520065"/>
                  <wp:effectExtent l="0" t="0" r="10795" b="13335"/>
                  <wp:docPr id="29" name="图片 24" descr="IMG_270"/>
                  <wp:cNvGraphicFramePr/>
                  <a:graphic xmlns:a="http://schemas.openxmlformats.org/drawingml/2006/main">
                    <a:graphicData uri="http://schemas.openxmlformats.org/drawingml/2006/picture">
                      <pic:pic xmlns:pic="http://schemas.openxmlformats.org/drawingml/2006/picture">
                        <pic:nvPicPr>
                          <pic:cNvPr id="29" name="图片 24" descr="IMG_270"/>
                          <pic:cNvPicPr/>
                        </pic:nvPicPr>
                        <pic:blipFill>
                          <a:blip r:embed="rId23" cstate="print"/>
                          <a:srcRect/>
                          <a:stretch>
                            <a:fillRect/>
                          </a:stretch>
                        </pic:blipFill>
                        <pic:spPr>
                          <a:xfrm>
                            <a:off x="0" y="0"/>
                            <a:ext cx="522605" cy="52006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A6FC">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1、≥16路可切换式平衡话筒/线路输入，≥16路平衡线路输出；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2、内置LCD屏，可显示IP地址、预设状态等信息，前面板有输入输出信号状态显示灯，≥8</w:t>
            </w:r>
            <w:r>
              <w:rPr>
                <w:rFonts w:hint="eastAsia" w:ascii="宋体" w:hAnsi="宋体" w:eastAsia="宋体" w:cs="宋体"/>
                <w:color w:val="auto"/>
                <w:kern w:val="0"/>
                <w:sz w:val="24"/>
              </w:rPr>
              <w:t>路可自定义GPIO接口、≥1路RS232接口、≥1路RS485接口；（</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3、内置USB声卡,支持音乐播放、录制和软视频</w:t>
            </w:r>
            <w:r>
              <w:rPr>
                <w:rFonts w:hint="eastAsia" w:ascii="宋体" w:hAnsi="宋体" w:eastAsia="宋体" w:cs="宋体"/>
                <w:color w:val="000000"/>
                <w:kern w:val="0"/>
                <w:sz w:val="24"/>
              </w:rPr>
              <w:t>会议(如:腾讯会议、钉钉会议等)；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4、输入通道包括且不限于以下功能：自适应回声消除(AEC)，噪声抑制(ANS)、增益共享自动混音(AMC)、门限自动混音（Gate Mixer）、自动增益(AGC)、闪避器(Ducker)、噪声增益补偿器(ANC)、支持自动摄像跟踪；</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5、输出通道包括且不限于以下功能：参量均衡、分频器、延时器、限幅器、矩阵；</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6、具备≥16个场景模式存储，可导入、导出场景预设，设备受控方式多样化，包含RS232、TCP/IP、RS485；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7、具备智能中控功能，支持自定义定制化控制界面，可通过处理器实现对会议室的电源管理、信号切换、环境控制、音频等一体化控制，实现一键开启系统所需要的功能；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8、提供终端用户订制操作界面，最大支持30台设备同一个界面管理；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9、支持开启/关闭双机数据备份功能，可自定义设置主机/从机</w:t>
            </w:r>
            <w:r>
              <w:rPr>
                <w:rFonts w:hint="eastAsia" w:ascii="宋体" w:hAnsi="宋体" w:eastAsia="宋体" w:cs="宋体"/>
                <w:color w:val="auto"/>
                <w:kern w:val="0"/>
                <w:sz w:val="24"/>
              </w:rPr>
              <w:t>；（</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000000"/>
                <w:kern w:val="0"/>
                <w:sz w:val="24"/>
              </w:rPr>
              <w:t>10、支持备份和恢复功能，断电记忆功能，备份信息可下载保存备份；具备信息日志记录功能，将时间自动生成日志，方便日常维护；</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073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BC1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CCBE">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9305">
            <w:pPr>
              <w:widowControl/>
              <w:spacing w:line="360" w:lineRule="auto"/>
              <w:jc w:val="center"/>
              <w:textAlignment w:val="center"/>
              <w:rPr>
                <w:rFonts w:hint="eastAsia" w:ascii="宋体" w:hAnsi="宋体" w:eastAsia="宋体" w:cs="宋体"/>
                <w:color w:val="000000"/>
                <w:kern w:val="0"/>
                <w:sz w:val="24"/>
              </w:rPr>
            </w:pPr>
          </w:p>
        </w:tc>
      </w:tr>
      <w:tr w14:paraId="39E8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327" w:type="pct"/>
            <w:tcBorders>
              <w:top w:val="single" w:color="000000" w:sz="4" w:space="0"/>
              <w:left w:val="single" w:color="000000" w:sz="4" w:space="0"/>
              <w:bottom w:val="nil"/>
              <w:right w:val="single" w:color="000000" w:sz="4" w:space="0"/>
            </w:tcBorders>
            <w:shd w:val="clear" w:color="auto" w:fill="auto"/>
            <w:noWrap/>
            <w:vAlign w:val="center"/>
          </w:tcPr>
          <w:p w14:paraId="0C4F5F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2" w:type="pct"/>
            <w:tcBorders>
              <w:top w:val="single" w:color="000000" w:sz="4" w:space="0"/>
              <w:left w:val="single" w:color="000000" w:sz="4" w:space="0"/>
              <w:bottom w:val="nil"/>
              <w:right w:val="single" w:color="000000" w:sz="4" w:space="0"/>
            </w:tcBorders>
            <w:shd w:val="clear" w:color="auto" w:fill="auto"/>
            <w:vAlign w:val="center"/>
          </w:tcPr>
          <w:p w14:paraId="7571238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反馈抑制器</w:t>
            </w:r>
            <w:r>
              <w:rPr>
                <w:rFonts w:hint="eastAsia" w:ascii="宋体" w:hAnsi="宋体" w:eastAsia="宋体" w:cs="宋体"/>
                <w:color w:val="000000"/>
                <w:kern w:val="0"/>
                <w:sz w:val="24"/>
                <w:lang w:val="en-US" w:eastAsia="zh-CN"/>
              </w:rPr>
              <w:t>2</w:t>
            </w:r>
          </w:p>
        </w:tc>
        <w:tc>
          <w:tcPr>
            <w:tcW w:w="519" w:type="pct"/>
            <w:tcBorders>
              <w:top w:val="single" w:color="000000" w:sz="4" w:space="0"/>
              <w:left w:val="single" w:color="000000" w:sz="4" w:space="0"/>
              <w:bottom w:val="nil"/>
              <w:right w:val="single" w:color="000000" w:sz="4" w:space="0"/>
            </w:tcBorders>
            <w:shd w:val="clear" w:color="auto" w:fill="auto"/>
            <w:noWrap/>
            <w:vAlign w:val="center"/>
          </w:tcPr>
          <w:p w14:paraId="5F172E4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527050" cy="164465"/>
                  <wp:effectExtent l="0" t="0" r="6350" b="6985"/>
                  <wp:docPr id="30" name="图片 25" descr="IMG_271"/>
                  <wp:cNvGraphicFramePr/>
                  <a:graphic xmlns:a="http://schemas.openxmlformats.org/drawingml/2006/main">
                    <a:graphicData uri="http://schemas.openxmlformats.org/drawingml/2006/picture">
                      <pic:pic xmlns:pic="http://schemas.openxmlformats.org/drawingml/2006/picture">
                        <pic:nvPicPr>
                          <pic:cNvPr id="30" name="图片 25" descr="IMG_271"/>
                          <pic:cNvPicPr/>
                        </pic:nvPicPr>
                        <pic:blipFill>
                          <a:blip r:embed="rId24" cstate="print"/>
                          <a:srcRect/>
                          <a:stretch>
                            <a:fillRect/>
                          </a:stretch>
                        </pic:blipFill>
                        <pic:spPr>
                          <a:xfrm>
                            <a:off x="0" y="0"/>
                            <a:ext cx="527050" cy="164465"/>
                          </a:xfrm>
                          <a:prstGeom prst="rect">
                            <a:avLst/>
                          </a:prstGeom>
                          <a:ln>
                            <a:noFill/>
                          </a:ln>
                        </pic:spPr>
                      </pic:pic>
                    </a:graphicData>
                  </a:graphic>
                </wp:inline>
              </w:drawing>
            </w:r>
          </w:p>
        </w:tc>
        <w:tc>
          <w:tcPr>
            <w:tcW w:w="2880" w:type="pct"/>
            <w:tcBorders>
              <w:top w:val="single" w:color="000000" w:sz="4" w:space="0"/>
              <w:left w:val="single" w:color="000000" w:sz="4" w:space="0"/>
              <w:bottom w:val="nil"/>
              <w:right w:val="single" w:color="000000" w:sz="4" w:space="0"/>
            </w:tcBorders>
            <w:shd w:val="clear" w:color="auto" w:fill="auto"/>
            <w:vAlign w:val="center"/>
          </w:tcPr>
          <w:p w14:paraId="0B990BC8">
            <w:pPr>
              <w:widowControl/>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1、每通道具有不少于12个可编程的滤波器</w:t>
            </w:r>
          </w:p>
          <w:p w14:paraId="7A852B19">
            <w:pPr>
              <w:widowControl/>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2、立体声或独立的双通道处理</w:t>
            </w:r>
          </w:p>
          <w:p w14:paraId="6879AA78">
            <w:pPr>
              <w:widowControl/>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3、可选择的滤波器脱开时间</w:t>
            </w:r>
          </w:p>
          <w:p w14:paraId="78D485CB">
            <w:pPr>
              <w:widowControl/>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4、采样率: 48KHz</w:t>
            </w:r>
          </w:p>
          <w:p w14:paraId="7D0DDE52">
            <w:pPr>
              <w:widowControl/>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5、动态范围: ≥109dB，A 计权；</w:t>
            </w:r>
          </w:p>
          <w:p w14:paraId="13B94957">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6频率响应特性:  20Hz-20KHz,±0.5dB</w:t>
            </w:r>
          </w:p>
        </w:tc>
        <w:tc>
          <w:tcPr>
            <w:tcW w:w="219" w:type="pct"/>
            <w:tcBorders>
              <w:top w:val="single" w:color="000000" w:sz="4" w:space="0"/>
              <w:left w:val="single" w:color="000000" w:sz="4" w:space="0"/>
              <w:bottom w:val="nil"/>
              <w:right w:val="single" w:color="000000" w:sz="4" w:space="0"/>
            </w:tcBorders>
            <w:shd w:val="clear" w:color="auto" w:fill="auto"/>
            <w:noWrap/>
            <w:vAlign w:val="center"/>
          </w:tcPr>
          <w:p w14:paraId="26C752E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nil"/>
              <w:right w:val="single" w:color="000000" w:sz="4" w:space="0"/>
            </w:tcBorders>
            <w:shd w:val="clear" w:color="auto" w:fill="auto"/>
            <w:noWrap/>
            <w:vAlign w:val="center"/>
          </w:tcPr>
          <w:p w14:paraId="09DAE6E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nil"/>
              <w:right w:val="single" w:color="000000" w:sz="4" w:space="0"/>
            </w:tcBorders>
            <w:shd w:val="clear" w:color="auto" w:fill="auto"/>
            <w:noWrap/>
            <w:vAlign w:val="center"/>
          </w:tcPr>
          <w:p w14:paraId="60E4E5F6">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nil"/>
              <w:right w:val="single" w:color="000000" w:sz="4" w:space="0"/>
            </w:tcBorders>
            <w:shd w:val="clear" w:color="auto" w:fill="auto"/>
            <w:noWrap/>
            <w:vAlign w:val="center"/>
          </w:tcPr>
          <w:p w14:paraId="1F773162">
            <w:pPr>
              <w:widowControl/>
              <w:spacing w:line="360" w:lineRule="auto"/>
              <w:jc w:val="center"/>
              <w:textAlignment w:val="center"/>
              <w:rPr>
                <w:rFonts w:hint="eastAsia" w:ascii="宋体" w:hAnsi="宋体" w:eastAsia="宋体" w:cs="宋体"/>
                <w:color w:val="000000"/>
                <w:kern w:val="0"/>
                <w:sz w:val="24"/>
              </w:rPr>
            </w:pPr>
          </w:p>
        </w:tc>
      </w:tr>
      <w:tr w14:paraId="2D50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C4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5190">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数字调音台</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2F7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drawing>
                <wp:inline distT="0" distB="0" distL="0" distR="0">
                  <wp:extent cx="551180" cy="821055"/>
                  <wp:effectExtent l="0" t="0" r="1270" b="17145"/>
                  <wp:docPr id="31" name="图片 26" descr="IMG_272"/>
                  <wp:cNvGraphicFramePr/>
                  <a:graphic xmlns:a="http://schemas.openxmlformats.org/drawingml/2006/main">
                    <a:graphicData uri="http://schemas.openxmlformats.org/drawingml/2006/picture">
                      <pic:pic xmlns:pic="http://schemas.openxmlformats.org/drawingml/2006/picture">
                        <pic:nvPicPr>
                          <pic:cNvPr id="31" name="图片 26" descr="IMG_272"/>
                          <pic:cNvPicPr/>
                        </pic:nvPicPr>
                        <pic:blipFill>
                          <a:blip r:embed="rId25" cstate="print"/>
                          <a:srcRect/>
                          <a:stretch>
                            <a:fillRect/>
                          </a:stretch>
                        </pic:blipFill>
                        <pic:spPr>
                          <a:xfrm>
                            <a:off x="0" y="0"/>
                            <a:ext cx="551180" cy="82105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4165">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1.≥16路高性能模拟麦克风输入，包含≥4个Combo输入，  ≥16段高精度主输出电平表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2.≥9个100mm行程的优质电动滑杆电位器</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3≥.8个可自定义的平衡输出口, ≥8个Insert输出口</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rPr>
              <w:t>4.≥1个31段图示均衡器，≥2个效果器总线，共≥2个回声和≥1个混响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5.≥4个单声道AUX总线，≥4个立体声GROUP总线,主输出L/R和立体声监听耳机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6.≥2个 USB支持播放、录音、系统更新、及场景导入导出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7.≥10.1寸1280X800像素高清IPS触摸屏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8.≥1个 扩展插槽，可选配蓝牙, DANTE和AES/EBU等多种模块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9.RS232支持中控系统接入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10.支持IPAD远程遥控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11.支持中文操作系统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12.支持MP3,AAC,WAV,FLAC,APE等格式的音源播放</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2C2E">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F5A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604C">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2384">
            <w:pPr>
              <w:widowControl/>
              <w:spacing w:line="360" w:lineRule="auto"/>
              <w:jc w:val="center"/>
              <w:textAlignment w:val="center"/>
              <w:rPr>
                <w:rFonts w:hint="eastAsia" w:ascii="宋体" w:hAnsi="宋体" w:eastAsia="宋体" w:cs="宋体"/>
                <w:color w:val="000000"/>
                <w:kern w:val="0"/>
                <w:sz w:val="24"/>
              </w:rPr>
            </w:pPr>
          </w:p>
        </w:tc>
      </w:tr>
      <w:tr w14:paraId="57AD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C43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1446">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全数字会议主机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0A10">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558800" cy="470535"/>
                  <wp:effectExtent l="0" t="0" r="12700" b="5715"/>
                  <wp:docPr id="32" name="图片 27" descr="IMG_273"/>
                  <wp:cNvGraphicFramePr/>
                  <a:graphic xmlns:a="http://schemas.openxmlformats.org/drawingml/2006/main">
                    <a:graphicData uri="http://schemas.openxmlformats.org/drawingml/2006/picture">
                      <pic:pic xmlns:pic="http://schemas.openxmlformats.org/drawingml/2006/picture">
                        <pic:nvPicPr>
                          <pic:cNvPr id="32" name="图片 27" descr="IMG_273"/>
                          <pic:cNvPicPr/>
                        </pic:nvPicPr>
                        <pic:blipFill>
                          <a:blip r:embed="rId26" cstate="print"/>
                          <a:srcRect/>
                          <a:stretch>
                            <a:fillRect/>
                          </a:stretch>
                        </pic:blipFill>
                        <pic:spPr>
                          <a:xfrm>
                            <a:off x="0" y="0"/>
                            <a:ext cx="558800" cy="47053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1D33">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1.通过会议主机前面板导航键盘可对所有会议功能进行集中控制。</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2.采用高速RISC嵌入式数字处理硬件架构，全数字音频传输与处理技术。</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3.≥2.8英寸LCD显示屏，中、英文菜单显示，内置输入音量调节,可对系统输入、输出的信号进行调节，（</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rPr>
              <w:t>4.系统支持同时使用150台主席单元，可指定其中一台为执行主席单元，（</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rPr>
              <w:t>5.不少于四种话筒管理模式，（</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6.具备不少于五路会议单元输出接口。</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7.具备“一线式手拉手”、“分线盒手拉手”及“环形手拉手”多种连接方式，（</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8.配合会议扩展主机，整个系统可扩展到65535台单元，（</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9.支持单一话筒关闭时，自动跟踪到前一个单元，全部话筒关闭时自动返回到预设全景。</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10.兼容所有目前流行的摄像机类型，单元的位置互相调换时，通过自动编号可自动修正跟踪单元视频，始终保持正确的跟踪位置，（</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12.配合会议管理软件可实现更多功能。</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12F2">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60A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8B45">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525C">
            <w:pPr>
              <w:widowControl/>
              <w:spacing w:line="360" w:lineRule="auto"/>
              <w:jc w:val="center"/>
              <w:textAlignment w:val="center"/>
              <w:rPr>
                <w:rFonts w:hint="eastAsia" w:ascii="宋体" w:hAnsi="宋体" w:eastAsia="宋体" w:cs="宋体"/>
                <w:color w:val="000000"/>
                <w:kern w:val="0"/>
                <w:sz w:val="24"/>
              </w:rPr>
            </w:pPr>
          </w:p>
        </w:tc>
      </w:tr>
      <w:tr w14:paraId="09F7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6C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60E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主席单元</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2E12">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415290" cy="751205"/>
                  <wp:effectExtent l="0" t="0" r="3810" b="10795"/>
                  <wp:docPr id="33" name="图片 28" descr="IMG_274"/>
                  <wp:cNvGraphicFramePr/>
                  <a:graphic xmlns:a="http://schemas.openxmlformats.org/drawingml/2006/main">
                    <a:graphicData uri="http://schemas.openxmlformats.org/drawingml/2006/picture">
                      <pic:pic xmlns:pic="http://schemas.openxmlformats.org/drawingml/2006/picture">
                        <pic:nvPicPr>
                          <pic:cNvPr id="33" name="图片 28" descr="IMG_274"/>
                          <pic:cNvPicPr/>
                        </pic:nvPicPr>
                        <pic:blipFill>
                          <a:blip r:embed="rId27" cstate="print"/>
                          <a:srcRect/>
                          <a:stretch>
                            <a:fillRect/>
                          </a:stretch>
                        </pic:blipFill>
                        <pic:spPr>
                          <a:xfrm>
                            <a:off x="0" y="0"/>
                            <a:ext cx="415290" cy="75120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2FDE">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1.内置24个点自动反馈抑制功能，（</w:t>
            </w:r>
            <w:r>
              <w:rPr>
                <w:rFonts w:hint="eastAsia" w:ascii="宋体" w:hAnsi="宋体" w:eastAsia="宋体" w:cs="宋体"/>
                <w:b/>
                <w:bCs/>
                <w:color w:val="auto"/>
                <w:kern w:val="0"/>
                <w:sz w:val="24"/>
                <w:highlight w:val="none"/>
              </w:rPr>
              <w:t>提供国家认证认可的第三方检测机构出具的具有CNAS或CMA标识的检测报告</w:t>
            </w:r>
            <w:r>
              <w:rPr>
                <w:rFonts w:hint="eastAsia" w:ascii="宋体" w:hAnsi="宋体" w:eastAsia="宋体" w:cs="宋体"/>
                <w:b/>
                <w:bCs/>
                <w:color w:val="auto"/>
                <w:kern w:val="0"/>
                <w:sz w:val="24"/>
                <w:highlight w:val="none"/>
                <w:lang w:val="en-US" w:eastAsia="zh-CN"/>
              </w:rPr>
              <w:t>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2.全数字音频处理与传输技术，点对点接入方式，可远距离传输音质，设备之间距离可达150米。</w:t>
            </w:r>
            <w:r>
              <w:rPr>
                <w:rFonts w:hint="eastAsia" w:ascii="宋体" w:hAnsi="宋体" w:eastAsia="宋体" w:cs="宋体"/>
                <w:color w:val="auto"/>
                <w:kern w:val="0"/>
                <w:sz w:val="24"/>
              </w:rPr>
              <w:br w:type="textWrapping"/>
            </w:r>
            <w:r>
              <w:rPr>
                <w:rFonts w:hint="eastAsia" w:ascii="宋体" w:hAnsi="宋体" w:eastAsia="宋体" w:cs="宋体"/>
                <w:color w:val="auto"/>
                <w:kern w:val="0"/>
                <w:sz w:val="24"/>
                <w:highlight w:val="none"/>
              </w:rPr>
              <w:t>3.具备“Y型线手拉手”及“环形手拉手”多种连接方式。</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4.具备“分线盒手拉手”或“环形手拉手”多种连接方式。</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5.具备线路带电“热插拔”功</w:t>
            </w:r>
            <w:r>
              <w:rPr>
                <w:rFonts w:hint="eastAsia" w:ascii="宋体" w:hAnsi="宋体" w:eastAsia="宋体" w:cs="宋体"/>
                <w:color w:val="auto"/>
                <w:kern w:val="0"/>
                <w:sz w:val="24"/>
              </w:rPr>
              <w:t>能。</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6.每台单元都具备任意分配ID地址。</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7.具备双备份保障功能：单元具有一个会议专用六芯接头和一个XLR公头接口，当一条链路出现故障时，话筒仍可正常工作，（</w:t>
            </w:r>
            <w:r>
              <w:rPr>
                <w:rFonts w:hint="eastAsia" w:ascii="宋体" w:hAnsi="宋体" w:eastAsia="宋体" w:cs="宋体"/>
                <w:color w:val="auto"/>
                <w:kern w:val="0"/>
                <w:sz w:val="24"/>
                <w:lang w:eastAsia="zh-CN"/>
              </w:rPr>
              <w:t>提供国家认证认可的第三方检测机构出具的具有CNAS或CMA标识的检测报告扫描件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8.具有不少于四种话筒工作模式，（</w:t>
            </w:r>
            <w:r>
              <w:rPr>
                <w:rFonts w:hint="eastAsia" w:ascii="宋体" w:hAnsi="宋体" w:eastAsia="宋体" w:cs="宋体"/>
                <w:color w:val="auto"/>
                <w:kern w:val="0"/>
                <w:sz w:val="24"/>
                <w:lang w:eastAsia="zh-CN"/>
              </w:rPr>
              <w:t>提供国家认证认可的第三方检测机构出具的具有CNAS或CMA标识的检测报告扫描件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9.通过预设可实现视频跟踪功能。</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10.主席单元具优先发言权，不受数量限制，可关闭全部正在发言的单元。</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11.系统支持同时使用150台主席单元，可指定其中一个为执行主席，（</w:t>
            </w:r>
            <w:r>
              <w:rPr>
                <w:rFonts w:hint="eastAsia" w:ascii="宋体" w:hAnsi="宋体" w:eastAsia="宋体" w:cs="宋体"/>
                <w:color w:val="auto"/>
                <w:kern w:val="0"/>
                <w:sz w:val="24"/>
                <w:lang w:eastAsia="zh-CN"/>
              </w:rPr>
              <w:t>提供国家认证认可的第三方检测机构出具的具有CNAS或CMA标识的检测报告扫描件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12.采用锌合金材质方型底座和方形咪杆设计，方形筒杆可以上下55度，左右180度旋转。</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13.方形话筒杆带高指向性驻极体麦克风及发言指示红色光环。</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.采用不小于14毫米镀金电容式麦克风，（</w:t>
            </w:r>
            <w:r>
              <w:rPr>
                <w:rFonts w:hint="eastAsia" w:ascii="宋体" w:hAnsi="宋体" w:eastAsia="宋体" w:cs="宋体"/>
                <w:color w:val="auto"/>
                <w:kern w:val="0"/>
                <w:sz w:val="24"/>
                <w:lang w:eastAsia="zh-CN"/>
              </w:rPr>
              <w:t>提供国家认证认可的第三方检测机构出具的具有CNAS或CMA标识的检测报告扫描件</w:t>
            </w:r>
            <w:r>
              <w:rPr>
                <w:rFonts w:hint="eastAsia" w:ascii="宋体" w:hAnsi="宋体" w:eastAsia="宋体" w:cs="宋体"/>
                <w:color w:val="auto"/>
                <w:kern w:val="0"/>
                <w:sz w:val="24"/>
              </w:rPr>
              <w:t>）。</w:t>
            </w:r>
            <w:r>
              <w:rPr>
                <w:rFonts w:hint="eastAsia" w:ascii="宋体" w:hAnsi="宋体" w:eastAsia="宋体" w:cs="宋体"/>
                <w:color w:val="auto"/>
                <w:kern w:val="0"/>
                <w:sz w:val="24"/>
              </w:rPr>
              <w:br w:type="textWrapping"/>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.具备耳机输出接口，（</w:t>
            </w:r>
            <w:r>
              <w:rPr>
                <w:rFonts w:hint="eastAsia" w:ascii="宋体" w:hAnsi="宋体" w:eastAsia="宋体" w:cs="宋体"/>
                <w:color w:val="auto"/>
                <w:kern w:val="0"/>
                <w:sz w:val="24"/>
                <w:lang w:eastAsia="zh-CN"/>
              </w:rPr>
              <w:t>提供国家认证认可的第三方检测机构出具的具有CNAS或CMA标识的检测报告扫描件</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.频率响应：30-15KHz，（</w:t>
            </w:r>
            <w:r>
              <w:rPr>
                <w:rFonts w:hint="eastAsia" w:ascii="宋体" w:hAnsi="宋体" w:eastAsia="宋体" w:cs="宋体"/>
                <w:color w:val="auto"/>
                <w:kern w:val="0"/>
                <w:sz w:val="24"/>
                <w:lang w:eastAsia="zh-CN"/>
              </w:rPr>
              <w:t>提供国家认证认可的第三方检测机构出具的具有CNAS或CMA标识的检测报告扫描件</w:t>
            </w:r>
            <w:r>
              <w:rPr>
                <w:rFonts w:hint="eastAsia" w:ascii="宋体" w:hAnsi="宋体" w:eastAsia="宋体" w:cs="宋体"/>
                <w:color w:val="auto"/>
                <w:kern w:val="0"/>
                <w:sz w:val="24"/>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E368">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19C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F3A4">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3CBD">
            <w:pPr>
              <w:widowControl/>
              <w:spacing w:line="360" w:lineRule="auto"/>
              <w:jc w:val="center"/>
              <w:textAlignment w:val="center"/>
              <w:rPr>
                <w:rFonts w:hint="eastAsia" w:ascii="宋体" w:hAnsi="宋体" w:eastAsia="宋体" w:cs="宋体"/>
                <w:color w:val="000000"/>
                <w:kern w:val="0"/>
                <w:sz w:val="24"/>
              </w:rPr>
            </w:pPr>
          </w:p>
        </w:tc>
      </w:tr>
      <w:tr w14:paraId="2C06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A8F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0C2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代表单元</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CBBF">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526415" cy="672465"/>
                  <wp:effectExtent l="0" t="0" r="6985" b="13335"/>
                  <wp:docPr id="34" name="图片 29" descr="IMG_275"/>
                  <wp:cNvGraphicFramePr/>
                  <a:graphic xmlns:a="http://schemas.openxmlformats.org/drawingml/2006/main">
                    <a:graphicData uri="http://schemas.openxmlformats.org/drawingml/2006/picture">
                      <pic:pic xmlns:pic="http://schemas.openxmlformats.org/drawingml/2006/picture">
                        <pic:nvPicPr>
                          <pic:cNvPr id="34" name="图片 29" descr="IMG_275"/>
                          <pic:cNvPicPr/>
                        </pic:nvPicPr>
                        <pic:blipFill>
                          <a:blip r:embed="rId28" cstate="print"/>
                          <a:srcRect/>
                          <a:stretch>
                            <a:fillRect/>
                          </a:stretch>
                        </pic:blipFill>
                        <pic:spPr>
                          <a:xfrm>
                            <a:off x="0" y="0"/>
                            <a:ext cx="526415" cy="672465"/>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92DA">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1.内置24个点自动反馈抑制功能。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2.全数字音频处理与传输技术，点对点接入方式，可远距离传输音质，设备</w:t>
            </w:r>
            <w:r>
              <w:rPr>
                <w:rFonts w:hint="eastAsia" w:ascii="宋体" w:hAnsi="宋体" w:eastAsia="宋体" w:cs="宋体"/>
                <w:color w:val="000000"/>
                <w:kern w:val="0"/>
                <w:sz w:val="24"/>
                <w:highlight w:val="none"/>
              </w:rPr>
              <w:t>之间距离可达150米。</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3.具备“Y型线手拉手”及“环形手拉手”多种连接方式。</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4.具备“分线盒手拉手”或“环形手拉手”多种连接方式。</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5.具备线路带电“热插拔”功能。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6.每台单元都具备任意分配ID地址。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7.具备双备份保障功能：单元具有一个会议专用六芯接头和一个XLR公头接口，当一条链路出现故障时，话筒仍可正常工作。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8.具有不少于四种话筒工作模式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9.通过预设可实现视频跟踪功能。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10.采用锌合金材质方型底座和方形咪杆设计。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11.方形筒杆可以上下55度，左右180度旋转。</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12.方形话筒杆带高指向性驻极体麦克风及发言指示红色光环。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13.采用14毫米镀金电容式麦克风。</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14.具备视频跟踪功能。</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F40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0F9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6</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74F1">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C485">
            <w:pPr>
              <w:widowControl/>
              <w:spacing w:line="360" w:lineRule="auto"/>
              <w:jc w:val="center"/>
              <w:textAlignment w:val="center"/>
              <w:rPr>
                <w:rFonts w:hint="eastAsia" w:ascii="宋体" w:hAnsi="宋体" w:eastAsia="宋体" w:cs="宋体"/>
                <w:color w:val="000000"/>
                <w:kern w:val="0"/>
                <w:sz w:val="24"/>
              </w:rPr>
            </w:pPr>
          </w:p>
        </w:tc>
      </w:tr>
      <w:tr w14:paraId="7C6C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9A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3A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专用延长线</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87B3">
            <w:pPr>
              <w:spacing w:line="360" w:lineRule="auto"/>
              <w:jc w:val="center"/>
              <w:rPr>
                <w:rFonts w:hint="eastAsia" w:ascii="宋体" w:hAnsi="宋体" w:eastAsia="宋体" w:cs="宋体"/>
                <w:color w:val="000000"/>
                <w:kern w:val="2"/>
                <w:sz w:val="24"/>
                <w:szCs w:val="24"/>
                <w:lang w:val="en-US" w:eastAsia="zh-CN" w:bidi="ar-SA"/>
              </w:rPr>
            </w:pP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DA17">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专用延长线25米</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F2E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条</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2E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4099">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F7C8">
            <w:pPr>
              <w:widowControl/>
              <w:spacing w:line="360" w:lineRule="auto"/>
              <w:jc w:val="center"/>
              <w:textAlignment w:val="center"/>
              <w:rPr>
                <w:rFonts w:hint="eastAsia" w:ascii="宋体" w:hAnsi="宋体" w:eastAsia="宋体" w:cs="宋体"/>
                <w:color w:val="000000"/>
                <w:kern w:val="0"/>
                <w:sz w:val="24"/>
              </w:rPr>
            </w:pPr>
          </w:p>
        </w:tc>
      </w:tr>
      <w:tr w14:paraId="198F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FA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5DA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无线手持话筒</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A12F">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506730" cy="326390"/>
                  <wp:effectExtent l="0" t="0" r="7620" b="16510"/>
                  <wp:docPr id="35" name="图片 30" descr="IMG_276"/>
                  <wp:cNvGraphicFramePr/>
                  <a:graphic xmlns:a="http://schemas.openxmlformats.org/drawingml/2006/main">
                    <a:graphicData uri="http://schemas.openxmlformats.org/drawingml/2006/picture">
                      <pic:pic xmlns:pic="http://schemas.openxmlformats.org/drawingml/2006/picture">
                        <pic:nvPicPr>
                          <pic:cNvPr id="35" name="图片 30" descr="IMG_276"/>
                          <pic:cNvPicPr/>
                        </pic:nvPicPr>
                        <pic:blipFill>
                          <a:blip r:embed="rId29" cstate="print"/>
                          <a:srcRect/>
                          <a:stretch>
                            <a:fillRect/>
                          </a:stretch>
                        </pic:blipFill>
                        <pic:spPr>
                          <a:xfrm>
                            <a:off x="0" y="0"/>
                            <a:ext cx="506730" cy="326390"/>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CD06">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1、管身材质：全铝金属管体。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2、振荡模式：</w:t>
            </w:r>
            <w:r>
              <w:rPr>
                <w:rFonts w:hint="eastAsia" w:ascii="宋体" w:hAnsi="宋体" w:eastAsia="宋体" w:cs="宋体"/>
                <w:color w:val="000000"/>
                <w:kern w:val="0"/>
                <w:sz w:val="24"/>
                <w:highlight w:val="none"/>
              </w:rPr>
              <w:t>PLL相位锁定频率合成</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3、系统菜单内置不少于6编组叠机使用频率，实时调取，</w:t>
            </w:r>
            <w:r>
              <w:rPr>
                <w:rFonts w:hint="eastAsia" w:ascii="宋体" w:hAnsi="宋体" w:eastAsia="宋体" w:cs="宋体"/>
                <w:color w:val="000000"/>
                <w:kern w:val="0"/>
                <w:sz w:val="24"/>
                <w:highlight w:val="none"/>
                <w:lang w:eastAsia="zh-CN"/>
              </w:rPr>
              <w:t>提供国家认证认可的第三方检测机构出具</w:t>
            </w:r>
            <w:r>
              <w:rPr>
                <w:rFonts w:hint="eastAsia" w:ascii="宋体" w:hAnsi="宋体" w:eastAsia="宋体" w:cs="宋体"/>
                <w:color w:val="000000"/>
                <w:kern w:val="0"/>
                <w:sz w:val="24"/>
                <w:lang w:eastAsia="zh-CN"/>
              </w:rPr>
              <w:t>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4、频带宽度：≥50MHz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5、频率调整：具备自动追锁接收机工作频道/手动调节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6、谐波幅射：≤55dBc</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7、最大偏移度：±48KHz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8、音头：动圈式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9、操作显示：LCD显示；需同时显示电池电量、频段、信号接受电平等，</w:t>
            </w:r>
            <w:r>
              <w:rPr>
                <w:rFonts w:hint="eastAsia" w:ascii="宋体" w:hAnsi="宋体" w:eastAsia="宋体" w:cs="宋体"/>
                <w:color w:val="000000"/>
                <w:kern w:val="0"/>
                <w:sz w:val="24"/>
                <w:lang w:eastAsia="zh-CN"/>
              </w:rPr>
              <w:t>（提供国家认证认可的第三方检测机构出具的具有CNAS或CMA标识的检测报告扫描件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接收机规格：</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10</w:t>
            </w:r>
            <w:r>
              <w:rPr>
                <w:rFonts w:hint="eastAsia" w:ascii="宋体" w:hAnsi="宋体" w:eastAsia="宋体" w:cs="宋体"/>
                <w:color w:val="000000"/>
                <w:kern w:val="0"/>
                <w:sz w:val="24"/>
              </w:rPr>
              <w:t>、振荡模式：PLL相位锁定频率合成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11</w:t>
            </w:r>
            <w:r>
              <w:rPr>
                <w:rFonts w:hint="eastAsia" w:ascii="宋体" w:hAnsi="宋体" w:eastAsia="宋体" w:cs="宋体"/>
                <w:color w:val="000000"/>
                <w:kern w:val="0"/>
                <w:sz w:val="24"/>
              </w:rPr>
              <w:t>、射频稳定度：±0.005%（-10~50℃）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12</w:t>
            </w:r>
            <w:r>
              <w:rPr>
                <w:rFonts w:hint="eastAsia" w:ascii="宋体" w:hAnsi="宋体" w:eastAsia="宋体" w:cs="宋体"/>
                <w:color w:val="000000"/>
                <w:kern w:val="0"/>
                <w:sz w:val="24"/>
              </w:rPr>
              <w:t>、载波频率：≥UHF640~690MHz，</w:t>
            </w:r>
            <w:r>
              <w:rPr>
                <w:rFonts w:hint="eastAsia" w:ascii="宋体" w:hAnsi="宋体" w:eastAsia="宋体" w:cs="宋体"/>
                <w:color w:val="000000"/>
                <w:kern w:val="0"/>
                <w:sz w:val="24"/>
                <w:lang w:eastAsia="zh-CN"/>
              </w:rPr>
              <w:t>（提供国家认证认可的第三方检测机构出具的具有CNAS或CMA标识的检测报告扫描件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13</w:t>
            </w:r>
            <w:r>
              <w:rPr>
                <w:rFonts w:hint="eastAsia" w:ascii="宋体" w:hAnsi="宋体" w:eastAsia="宋体" w:cs="宋体"/>
                <w:color w:val="000000"/>
                <w:kern w:val="0"/>
                <w:sz w:val="24"/>
              </w:rPr>
              <w:t>、频率宽度：≥50MHz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14</w:t>
            </w:r>
            <w:r>
              <w:rPr>
                <w:rFonts w:hint="eastAsia" w:ascii="宋体" w:hAnsi="宋体" w:eastAsia="宋体" w:cs="宋体"/>
                <w:color w:val="000000"/>
                <w:kern w:val="0"/>
                <w:sz w:val="24"/>
              </w:rPr>
              <w:t>、信道</w:t>
            </w:r>
            <w:r>
              <w:rPr>
                <w:rFonts w:hint="eastAsia" w:ascii="宋体" w:hAnsi="宋体" w:eastAsia="宋体" w:cs="宋体"/>
                <w:color w:val="000000"/>
                <w:kern w:val="0"/>
                <w:sz w:val="24"/>
                <w:highlight w:val="none"/>
              </w:rPr>
              <w:t>：≥200CH</w:t>
            </w:r>
            <w:r>
              <w:rPr>
                <w:rFonts w:hint="eastAsia" w:ascii="宋体" w:hAnsi="宋体" w:eastAsia="宋体" w:cs="宋体"/>
                <w:color w:val="000000"/>
                <w:kern w:val="0"/>
                <w:sz w:val="24"/>
              </w:rPr>
              <w:t>（以250KHz步进）</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15</w:t>
            </w:r>
            <w:r>
              <w:rPr>
                <w:rFonts w:hint="eastAsia" w:ascii="宋体" w:hAnsi="宋体" w:eastAsia="宋体" w:cs="宋体"/>
                <w:color w:val="000000"/>
                <w:kern w:val="0"/>
                <w:sz w:val="24"/>
              </w:rPr>
              <w:t>、频率调整：1、操作菜单自动搜频，就能立即自动扫描及锁定不受干拢频道。2、操作红外对频按键，就能立即使发射器自动追锁接收机同一工作频道。</w:t>
            </w:r>
            <w:r>
              <w:rPr>
                <w:rFonts w:hint="eastAsia" w:ascii="宋体" w:hAnsi="宋体" w:eastAsia="宋体" w:cs="宋体"/>
                <w:color w:val="000000"/>
                <w:kern w:val="0"/>
                <w:sz w:val="24"/>
                <w:lang w:eastAsia="zh-CN"/>
              </w:rPr>
              <w:t>提供国家认证认可的第三方检测机构出具的具有CNAS或CMA标识的检测报告扫描件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16</w:t>
            </w:r>
            <w:r>
              <w:rPr>
                <w:rFonts w:hint="eastAsia" w:ascii="宋体" w:hAnsi="宋体" w:eastAsia="宋体" w:cs="宋体"/>
                <w:color w:val="000000"/>
                <w:kern w:val="0"/>
                <w:sz w:val="24"/>
              </w:rPr>
              <w:t>、灵敏度：在偏移度等于25KHz。输入–95dBm时，S/N＞80Db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17</w:t>
            </w:r>
            <w:r>
              <w:rPr>
                <w:rFonts w:hint="eastAsia" w:ascii="宋体" w:hAnsi="宋体" w:eastAsia="宋体" w:cs="宋体"/>
                <w:color w:val="000000"/>
                <w:kern w:val="0"/>
                <w:sz w:val="24"/>
              </w:rPr>
              <w:t>、最大偏移度：±48KHz</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E85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套</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8BA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A84F">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F108">
            <w:pPr>
              <w:widowControl/>
              <w:spacing w:line="360" w:lineRule="auto"/>
              <w:jc w:val="center"/>
              <w:textAlignment w:val="center"/>
              <w:rPr>
                <w:rFonts w:hint="eastAsia" w:ascii="宋体" w:hAnsi="宋体" w:eastAsia="宋体" w:cs="宋体"/>
                <w:color w:val="000000"/>
                <w:kern w:val="0"/>
                <w:sz w:val="24"/>
              </w:rPr>
            </w:pPr>
          </w:p>
        </w:tc>
      </w:tr>
      <w:tr w14:paraId="493F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DE0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20B5">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电源时序器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E09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drawing>
                <wp:inline distT="0" distB="0" distL="0" distR="0">
                  <wp:extent cx="514985" cy="680720"/>
                  <wp:effectExtent l="0" t="0" r="18415" b="5080"/>
                  <wp:docPr id="36" name="图片 31" descr="IMG_277"/>
                  <wp:cNvGraphicFramePr/>
                  <a:graphic xmlns:a="http://schemas.openxmlformats.org/drawingml/2006/main">
                    <a:graphicData uri="http://schemas.openxmlformats.org/drawingml/2006/picture">
                      <pic:pic xmlns:pic="http://schemas.openxmlformats.org/drawingml/2006/picture">
                        <pic:nvPicPr>
                          <pic:cNvPr id="36" name="图片 31" descr="IMG_277"/>
                          <pic:cNvPicPr/>
                        </pic:nvPicPr>
                        <pic:blipFill>
                          <a:blip r:embed="rId30" cstate="print"/>
                          <a:srcRect/>
                          <a:stretch>
                            <a:fillRect/>
                          </a:stretch>
                        </pic:blipFill>
                        <pic:spPr>
                          <a:xfrm>
                            <a:off x="0" y="0"/>
                            <a:ext cx="514985" cy="680720"/>
                          </a:xfrm>
                          <a:prstGeom prst="rect">
                            <a:avLst/>
                          </a:prstGeom>
                          <a:ln>
                            <a:noFill/>
                          </a:ln>
                        </pic:spPr>
                      </pic:pic>
                    </a:graphicData>
                  </a:graphic>
                </wp:inline>
              </w:drawing>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D4A4">
            <w:pPr>
              <w:widowControl/>
              <w:numPr>
                <w:ilvl w:val="0"/>
                <w:numId w:val="6"/>
              </w:numPr>
              <w:spacing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彩色液晶智能显示屏，实时显示当前电压、日期时间，通道开关状态；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2.定时开关机功能，内置时钟芯片，可根据日期时间设定，无需人为操作管理；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3.八路通道输出，每路延时开启和关闭时间可自由设置（范围0~999S）；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4.十组设备开关场景数据保存/调用，场景管理应用简单便捷；</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w:t>
            </w:r>
            <w:r>
              <w:rPr>
                <w:rFonts w:hint="eastAsia" w:ascii="宋体" w:hAnsi="宋体" w:eastAsia="宋体" w:cs="宋体"/>
                <w:color w:val="000000"/>
                <w:kern w:val="0"/>
                <w:sz w:val="24"/>
                <w:highlight w:val="none"/>
              </w:rPr>
              <w:t>特设欠</w:t>
            </w:r>
            <w:r>
              <w:rPr>
                <w:rFonts w:hint="eastAsia" w:ascii="宋体" w:hAnsi="宋体" w:eastAsia="宋体" w:cs="宋体"/>
                <w:color w:val="000000"/>
                <w:kern w:val="0"/>
                <w:sz w:val="24"/>
              </w:rPr>
              <w:t>压、超压检测及报警功能，</w:t>
            </w:r>
          </w:p>
          <w:p w14:paraId="598C4994">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6.具有两个6.5口，支持级联，</w:t>
            </w:r>
            <w:r>
              <w:rPr>
                <w:rFonts w:hint="eastAsia" w:ascii="宋体" w:hAnsi="宋体" w:eastAsia="宋体" w:cs="宋体"/>
                <w:color w:val="000000"/>
                <w:kern w:val="0"/>
                <w:sz w:val="24"/>
                <w:lang w:eastAsia="zh-CN"/>
              </w:rPr>
              <w:t>提供国家认证认可的第三方检测机构出具的具有CNAS或CMA标识的检测报告扫描件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7.配置RS232接口，支持外部中央控制设备控制，</w:t>
            </w:r>
            <w:r>
              <w:rPr>
                <w:rFonts w:hint="eastAsia" w:ascii="宋体" w:hAnsi="宋体" w:eastAsia="宋体" w:cs="宋体"/>
                <w:color w:val="000000"/>
                <w:kern w:val="0"/>
                <w:sz w:val="24"/>
                <w:lang w:eastAsia="zh-CN"/>
              </w:rPr>
              <w:t>提供国家认证认可的第三方检测机构出具的具有CNAS或CMA标识的检测报告扫描件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8.具有USB接口，可给手机提供充电，</w:t>
            </w:r>
            <w:r>
              <w:rPr>
                <w:rFonts w:hint="eastAsia" w:ascii="宋体" w:hAnsi="宋体" w:eastAsia="宋体" w:cs="宋体"/>
                <w:color w:val="000000"/>
                <w:kern w:val="0"/>
                <w:sz w:val="24"/>
                <w:lang w:eastAsia="zh-CN"/>
              </w:rPr>
              <w:t>提供国家认证认可的第三方检测机构出具的具有CNAS或CMA标识的检测报告扫描件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9.具有EDIT功能选择按键及START键，</w:t>
            </w:r>
            <w:r>
              <w:rPr>
                <w:rFonts w:hint="eastAsia" w:ascii="宋体" w:hAnsi="宋体" w:eastAsia="宋体" w:cs="宋体"/>
                <w:color w:val="000000"/>
                <w:kern w:val="0"/>
                <w:sz w:val="24"/>
                <w:lang w:eastAsia="zh-CN"/>
              </w:rPr>
              <w:t>提供国家认证认可的第三方检测机构出具的具有CNAS或CMA标识的检测报告扫描件</w:t>
            </w:r>
            <w:r>
              <w:rPr>
                <w:rFonts w:hint="eastAsia" w:ascii="宋体" w:hAnsi="宋体" w:eastAsia="宋体" w:cs="宋体"/>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10.可实现远程集中控制，每台设备自带设备编码ID检测和设置；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11.支持面板</w:t>
            </w:r>
            <w:r>
              <w:rPr>
                <w:rFonts w:hint="eastAsia" w:ascii="宋体" w:hAnsi="宋体" w:eastAsia="宋体" w:cs="宋体"/>
                <w:color w:val="000000"/>
                <w:kern w:val="0"/>
                <w:sz w:val="24"/>
                <w:highlight w:val="none"/>
              </w:rPr>
              <w:t>Lock</w:t>
            </w:r>
            <w:r>
              <w:rPr>
                <w:rFonts w:hint="eastAsia" w:ascii="宋体" w:hAnsi="宋体" w:eastAsia="宋体" w:cs="宋体"/>
                <w:color w:val="000000"/>
                <w:kern w:val="0"/>
                <w:sz w:val="24"/>
              </w:rPr>
              <w:t>锁定功能；</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ACF2">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6F6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EC3E">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76E2">
            <w:pPr>
              <w:widowControl/>
              <w:spacing w:line="360" w:lineRule="auto"/>
              <w:jc w:val="center"/>
              <w:textAlignment w:val="center"/>
              <w:rPr>
                <w:rFonts w:hint="eastAsia" w:ascii="宋体" w:hAnsi="宋体" w:eastAsia="宋体" w:cs="宋体"/>
                <w:color w:val="000000"/>
                <w:kern w:val="0"/>
                <w:sz w:val="24"/>
              </w:rPr>
            </w:pPr>
          </w:p>
        </w:tc>
      </w:tr>
      <w:tr w14:paraId="562C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B03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DB0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无线传屏器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6987">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A9D5">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 xml:space="preserve">1.自带USB接口和Type-C接口，即插即用，无需安装任何软件或驱动，便于用户使用任意电脑快捷投屏；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2.低延迟，平均延迟150毫秒；投屏帧速率最大30帧，清晰度最大4K；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3.支持Windows和Mac OS操作系统；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4.传屏的同时可在触控电视上对电脑进行反向控制，实现联动（需接触控线）；                                                                                                            </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 xml:space="preserve">5.画面布局：支持四等分、单方全屏布局模式；（提供第三方权威检测机构检测报告为证）                                                                                                                       </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 xml:space="preserve">6.抗丢包能力：具备先进的网络丢包恢复机制，30%丢包下，图像较流畅，偶有卡顿。（提供第三方权威检测机构检测报告为证）   </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69E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套</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07FF">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6F6">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26D5">
            <w:pPr>
              <w:widowControl/>
              <w:spacing w:line="360" w:lineRule="auto"/>
              <w:jc w:val="center"/>
              <w:textAlignment w:val="center"/>
              <w:rPr>
                <w:rFonts w:hint="eastAsia" w:ascii="宋体" w:hAnsi="宋体" w:eastAsia="宋体" w:cs="宋体"/>
                <w:color w:val="000000"/>
                <w:kern w:val="0"/>
                <w:sz w:val="24"/>
              </w:rPr>
            </w:pPr>
          </w:p>
        </w:tc>
      </w:tr>
      <w:tr w14:paraId="1FA2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F2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11D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音箱支架</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D1EF">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E029">
            <w:pPr>
              <w:widowControl/>
              <w:spacing w:line="360" w:lineRule="auto"/>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1.承 重:≥50 Kg</w:t>
            </w:r>
          </w:p>
          <w:p w14:paraId="139968C8">
            <w:pPr>
              <w:widowControl/>
              <w:spacing w:line="360" w:lineRule="auto"/>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水平角度：180°</w:t>
            </w:r>
          </w:p>
          <w:p w14:paraId="7762C530">
            <w:pPr>
              <w:widowControl/>
              <w:spacing w:line="360" w:lineRule="auto"/>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垂直角度：0° ~ +30°</w:t>
            </w:r>
          </w:p>
          <w:p w14:paraId="00A89527">
            <w:pPr>
              <w:widowControl/>
              <w:spacing w:line="360" w:lineRule="auto"/>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材 质：冷轧钢板、钢管</w:t>
            </w:r>
          </w:p>
          <w:p w14:paraId="12004330">
            <w:pPr>
              <w:widowControl/>
              <w:spacing w:line="360" w:lineRule="auto"/>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外 观：  黑色</w:t>
            </w:r>
          </w:p>
          <w:p w14:paraId="6CF87A73">
            <w:pPr>
              <w:widowControl/>
              <w:spacing w:line="360" w:lineRule="auto"/>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 xml:space="preserve">配 件 包：螺丝和工具 </w:t>
            </w:r>
          </w:p>
          <w:p w14:paraId="28B491B4">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适 用 范 围：壁挂音箱</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4C82">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副</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4BF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A098">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A0DC">
            <w:pPr>
              <w:widowControl/>
              <w:spacing w:line="360" w:lineRule="auto"/>
              <w:jc w:val="center"/>
              <w:textAlignment w:val="center"/>
              <w:rPr>
                <w:rFonts w:hint="eastAsia" w:ascii="宋体" w:hAnsi="宋体" w:eastAsia="宋体" w:cs="宋体"/>
                <w:color w:val="000000"/>
                <w:kern w:val="0"/>
                <w:sz w:val="24"/>
              </w:rPr>
            </w:pPr>
          </w:p>
        </w:tc>
      </w:tr>
      <w:tr w14:paraId="78EB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E5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DBC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机柜</w:t>
            </w:r>
            <w:r>
              <w:rPr>
                <w:rFonts w:hint="eastAsia" w:ascii="宋体" w:hAnsi="宋体" w:eastAsia="宋体" w:cs="宋体"/>
                <w:color w:val="000000"/>
                <w:kern w:val="0"/>
                <w:sz w:val="24"/>
                <w:lang w:val="en-US" w:eastAsia="zh-CN"/>
              </w:rPr>
              <w:t>2</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DAEC">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7678">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600*600*2000mm网络机柜</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D226">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个</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7EB">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505E">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7342">
            <w:pPr>
              <w:widowControl/>
              <w:spacing w:line="360" w:lineRule="auto"/>
              <w:jc w:val="center"/>
              <w:textAlignment w:val="center"/>
              <w:rPr>
                <w:rFonts w:hint="eastAsia" w:ascii="宋体" w:hAnsi="宋体" w:eastAsia="宋体" w:cs="宋体"/>
                <w:color w:val="000000"/>
                <w:kern w:val="0"/>
                <w:sz w:val="24"/>
              </w:rPr>
            </w:pPr>
          </w:p>
        </w:tc>
      </w:tr>
      <w:tr w14:paraId="4055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9F4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10A2">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音响线</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8466">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6188">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2*1.5护套工程音响线</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AE6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米</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483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F3A3">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8DDC">
            <w:pPr>
              <w:widowControl/>
              <w:spacing w:line="360" w:lineRule="auto"/>
              <w:jc w:val="center"/>
              <w:textAlignment w:val="center"/>
              <w:rPr>
                <w:rFonts w:hint="eastAsia" w:ascii="宋体" w:hAnsi="宋体" w:eastAsia="宋体" w:cs="宋体"/>
                <w:color w:val="000000"/>
                <w:kern w:val="0"/>
                <w:sz w:val="24"/>
              </w:rPr>
            </w:pPr>
          </w:p>
        </w:tc>
      </w:tr>
      <w:tr w14:paraId="0BC1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4B0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90F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音频线</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4DEF">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EF41">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卡侬线、二芯转接头、音频线</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653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批</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0BD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2ABB">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7811">
            <w:pPr>
              <w:widowControl/>
              <w:spacing w:line="360" w:lineRule="auto"/>
              <w:jc w:val="center"/>
              <w:textAlignment w:val="center"/>
              <w:rPr>
                <w:rFonts w:hint="eastAsia" w:ascii="宋体" w:hAnsi="宋体" w:eastAsia="宋体" w:cs="宋体"/>
                <w:color w:val="000000"/>
                <w:kern w:val="0"/>
                <w:sz w:val="24"/>
              </w:rPr>
            </w:pPr>
          </w:p>
        </w:tc>
      </w:tr>
      <w:tr w14:paraId="51D5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B1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9576">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多媒体盒</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C049">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EA1C">
            <w:pPr>
              <w:widowControl/>
              <w:spacing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媒体地插盒，含HDMI、网线、电源、音频模块</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0E69">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套</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F752">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6ECA">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E0D9">
            <w:pPr>
              <w:widowControl/>
              <w:spacing w:line="360" w:lineRule="auto"/>
              <w:jc w:val="center"/>
              <w:textAlignment w:val="center"/>
              <w:rPr>
                <w:rFonts w:hint="eastAsia" w:ascii="宋体" w:hAnsi="宋体" w:eastAsia="宋体" w:cs="宋体"/>
                <w:color w:val="000000"/>
                <w:kern w:val="0"/>
                <w:sz w:val="24"/>
              </w:rPr>
            </w:pPr>
          </w:p>
        </w:tc>
      </w:tr>
      <w:tr w14:paraId="11F5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19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0A0F">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高清线</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170C">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7DDE">
            <w:pPr>
              <w:widowControl/>
              <w:spacing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2.0版本,20米</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FBFE">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条</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0AD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EFE1">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69E1">
            <w:pPr>
              <w:widowControl/>
              <w:spacing w:line="360" w:lineRule="auto"/>
              <w:jc w:val="center"/>
              <w:textAlignment w:val="center"/>
              <w:rPr>
                <w:rFonts w:hint="eastAsia" w:ascii="宋体" w:hAnsi="宋体" w:eastAsia="宋体" w:cs="宋体"/>
                <w:color w:val="000000"/>
                <w:kern w:val="0"/>
                <w:sz w:val="24"/>
              </w:rPr>
            </w:pPr>
          </w:p>
        </w:tc>
      </w:tr>
      <w:tr w14:paraId="558D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5B3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A843">
            <w:pPr>
              <w:widowControl/>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rPr>
              <w:t>辅材、辅件</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371E">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703C">
            <w:pPr>
              <w:widowControl/>
              <w:spacing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网线、水晶头、电源插头、扎带、VGA线、电源线、线管及相关辅材辅件等</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CE69">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rPr>
              <w:t>项</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3E2D">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965D">
            <w:pPr>
              <w:widowControl/>
              <w:spacing w:line="360" w:lineRule="auto"/>
              <w:jc w:val="center"/>
              <w:textAlignment w:val="center"/>
              <w:rPr>
                <w:rFonts w:hint="eastAsia" w:ascii="宋体" w:hAnsi="宋体" w:eastAsia="宋体" w:cs="宋体"/>
                <w:color w:val="000000"/>
                <w:kern w:val="0"/>
                <w:sz w:val="24"/>
                <w:highlight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45B4">
            <w:pPr>
              <w:widowControl/>
              <w:spacing w:line="360" w:lineRule="auto"/>
              <w:jc w:val="center"/>
              <w:textAlignment w:val="center"/>
              <w:rPr>
                <w:rFonts w:hint="eastAsia" w:ascii="宋体" w:hAnsi="宋体" w:eastAsia="宋体" w:cs="宋体"/>
                <w:color w:val="000000"/>
                <w:kern w:val="0"/>
                <w:sz w:val="24"/>
                <w:highlight w:val="none"/>
              </w:rPr>
            </w:pPr>
          </w:p>
        </w:tc>
      </w:tr>
      <w:tr w14:paraId="715A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7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781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施工布线</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958F">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E40F">
            <w:pPr>
              <w:widowControl/>
              <w:spacing w:line="360" w:lineRule="auto"/>
              <w:jc w:val="left"/>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利旧LED屏网络信号线铺设超5类、LED屏电源线铺设、埋管等</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注：</w:t>
            </w:r>
            <w:r>
              <w:rPr>
                <w:rFonts w:hint="eastAsia" w:ascii="宋体" w:hAnsi="宋体" w:eastAsia="宋体" w:cs="宋体"/>
                <w:color w:val="000000"/>
                <w:kern w:val="0"/>
                <w:sz w:val="24"/>
                <w:lang w:eastAsia="zh-CN"/>
              </w:rPr>
              <w:t>电源线、信号线铺设指LED配电柜至大屏安装位置(冗余一定长度)；主动力电缆</w:t>
            </w:r>
            <w:r>
              <w:rPr>
                <w:rFonts w:hint="eastAsia" w:ascii="宋体" w:hAnsi="宋体" w:eastAsia="宋体" w:cs="宋体"/>
                <w:color w:val="000000"/>
                <w:kern w:val="0"/>
                <w:sz w:val="24"/>
                <w:lang w:val="en-US" w:eastAsia="zh-CN"/>
              </w:rPr>
              <w:t>由采购人提供</w:t>
            </w:r>
            <w:r>
              <w:rPr>
                <w:rFonts w:hint="eastAsia" w:ascii="宋体" w:hAnsi="宋体" w:eastAsia="宋体" w:cs="宋体"/>
                <w:color w:val="000000"/>
                <w:kern w:val="0"/>
                <w:sz w:val="24"/>
                <w:lang w:eastAsia="zh-CN"/>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3AC3">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rPr>
              <w:t>项</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84D3">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C083">
            <w:pPr>
              <w:widowControl/>
              <w:spacing w:line="360" w:lineRule="auto"/>
              <w:jc w:val="center"/>
              <w:textAlignment w:val="center"/>
              <w:rPr>
                <w:rFonts w:hint="eastAsia" w:ascii="宋体" w:hAnsi="宋体" w:eastAsia="宋体" w:cs="宋体"/>
                <w:color w:val="000000"/>
                <w:kern w:val="0"/>
                <w:sz w:val="24"/>
                <w:highlight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8698">
            <w:pPr>
              <w:widowControl/>
              <w:spacing w:line="360" w:lineRule="auto"/>
              <w:jc w:val="center"/>
              <w:textAlignment w:val="center"/>
              <w:rPr>
                <w:rFonts w:hint="eastAsia" w:ascii="宋体" w:hAnsi="宋体" w:eastAsia="宋体" w:cs="宋体"/>
                <w:color w:val="000000"/>
                <w:kern w:val="0"/>
                <w:sz w:val="24"/>
                <w:highlight w:val="none"/>
              </w:rPr>
            </w:pPr>
          </w:p>
        </w:tc>
      </w:tr>
      <w:tr w14:paraId="1F88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DB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4B57">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安装施工</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33F">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2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7F1D">
            <w:pPr>
              <w:widowControl/>
              <w:spacing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含：布线、安装、调试、系统集成、开槽、埋管、培训、运输、差旅等</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5CE1">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项</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17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DF0D">
            <w:pPr>
              <w:widowControl/>
              <w:spacing w:line="360" w:lineRule="auto"/>
              <w:jc w:val="center"/>
              <w:textAlignment w:val="center"/>
              <w:rPr>
                <w:rFonts w:hint="eastAsia" w:ascii="宋体" w:hAnsi="宋体" w:eastAsia="宋体" w:cs="宋体"/>
                <w:color w:val="000000"/>
                <w:kern w:val="0"/>
                <w:sz w:val="24"/>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5A5E">
            <w:pPr>
              <w:widowControl/>
              <w:spacing w:line="360" w:lineRule="auto"/>
              <w:jc w:val="center"/>
              <w:textAlignment w:val="center"/>
              <w:rPr>
                <w:rFonts w:hint="eastAsia" w:ascii="宋体" w:hAnsi="宋体" w:eastAsia="宋体" w:cs="宋体"/>
                <w:color w:val="000000"/>
                <w:kern w:val="0"/>
                <w:sz w:val="24"/>
              </w:rPr>
            </w:pPr>
          </w:p>
        </w:tc>
      </w:tr>
      <w:tr w14:paraId="0462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7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95776">
            <w:pPr>
              <w:keepNext w:val="0"/>
              <w:keepLines w:val="0"/>
              <w:widowControl/>
              <w:suppressLineNumbers w:val="0"/>
              <w:jc w:val="center"/>
              <w:textAlignment w:val="auto"/>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2"/>
                <w:sz w:val="24"/>
                <w:szCs w:val="24"/>
                <w:u w:val="none"/>
                <w:lang w:val="en-US" w:eastAsia="zh-CN" w:bidi="ar"/>
                <w14:textFill>
                  <w14:solidFill>
                    <w14:schemeClr w14:val="tx1"/>
                  </w14:solidFill>
                </w14:textFill>
              </w:rPr>
              <w:t>税金（税率</w:t>
            </w:r>
            <w:r>
              <w:rPr>
                <w:rFonts w:hint="eastAsia" w:ascii="宋体" w:hAnsi="宋体" w:cs="宋体"/>
                <w:i w:val="0"/>
                <w:iCs w:val="0"/>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cs="宋体"/>
                <w:i w:val="0"/>
                <w:iCs w:val="0"/>
                <w:color w:val="000000" w:themeColor="text1"/>
                <w:kern w:val="2"/>
                <w:sz w:val="24"/>
                <w:szCs w:val="24"/>
                <w:u w:val="none"/>
                <w:lang w:val="en-US" w:eastAsia="zh-CN" w:bidi="ar"/>
                <w14:textFill>
                  <w14:solidFill>
                    <w14:schemeClr w14:val="tx1"/>
                  </w14:solidFill>
                </w14:textFill>
              </w:rPr>
              <w:t>%）（元）</w:t>
            </w:r>
          </w:p>
        </w:tc>
        <w:tc>
          <w:tcPr>
            <w:tcW w:w="9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2F2B3">
            <w:pPr>
              <w:keepNext w:val="0"/>
              <w:keepLines w:val="0"/>
              <w:widowControl/>
              <w:suppressLineNumbers w:val="0"/>
              <w:jc w:val="center"/>
              <w:textAlignment w:val="auto"/>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p>
        </w:tc>
      </w:tr>
      <w:tr w14:paraId="7943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7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1452F">
            <w:pPr>
              <w:keepNext w:val="0"/>
              <w:keepLines w:val="0"/>
              <w:widowControl/>
              <w:suppressLineNumbers w:val="0"/>
              <w:jc w:val="center"/>
              <w:textAlignment w:val="auto"/>
              <w:rPr>
                <w:rFonts w:hint="default"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2"/>
                <w:sz w:val="24"/>
                <w:szCs w:val="24"/>
                <w:u w:val="none"/>
                <w:lang w:val="en-US" w:eastAsia="zh-CN" w:bidi="ar"/>
                <w14:textFill>
                  <w14:solidFill>
                    <w14:schemeClr w14:val="tx1"/>
                  </w14:solidFill>
                </w14:textFill>
              </w:rPr>
              <w:t>含税总额（</w:t>
            </w:r>
            <w:r>
              <w:rPr>
                <w:rFonts w:hint="eastAsia" w:ascii="宋体" w:hAnsi="宋体" w:cs="宋体"/>
                <w:i w:val="0"/>
                <w:iCs w:val="0"/>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cs="宋体"/>
                <w:i w:val="0"/>
                <w:iCs w:val="0"/>
                <w:color w:val="000000" w:themeColor="text1"/>
                <w:kern w:val="2"/>
                <w:sz w:val="24"/>
                <w:szCs w:val="24"/>
                <w:u w:val="none"/>
                <w:lang w:val="en-US" w:eastAsia="zh-CN" w:bidi="ar"/>
                <w14:textFill>
                  <w14:solidFill>
                    <w14:schemeClr w14:val="tx1"/>
                  </w14:solidFill>
                </w14:textFill>
              </w:rPr>
              <w:t>元）（大写</w:t>
            </w:r>
            <w:r>
              <w:rPr>
                <w:rFonts w:hint="eastAsia" w:ascii="宋体" w:hAnsi="宋体" w:cs="宋体"/>
                <w:i w:val="0"/>
                <w:iCs w:val="0"/>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cs="宋体"/>
                <w:i w:val="0"/>
                <w:iCs w:val="0"/>
                <w:color w:val="000000" w:themeColor="text1"/>
                <w:kern w:val="2"/>
                <w:sz w:val="24"/>
                <w:szCs w:val="24"/>
                <w:u w:val="none"/>
                <w:lang w:val="en-US" w:eastAsia="zh-CN" w:bidi="ar"/>
                <w14:textFill>
                  <w14:solidFill>
                    <w14:schemeClr w14:val="tx1"/>
                  </w14:solidFill>
                </w14:textFill>
              </w:rPr>
              <w:t>）</w:t>
            </w:r>
          </w:p>
        </w:tc>
        <w:tc>
          <w:tcPr>
            <w:tcW w:w="9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B17ED">
            <w:pPr>
              <w:keepNext w:val="0"/>
              <w:keepLines w:val="0"/>
              <w:widowControl/>
              <w:suppressLineNumbers w:val="0"/>
              <w:jc w:val="center"/>
              <w:textAlignment w:val="auto"/>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p>
        </w:tc>
      </w:tr>
    </w:tbl>
    <w:p w14:paraId="1E7C974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2312" w:hAnsi="方正仿宋_GB2312" w:eastAsia="方正仿宋_GB2312" w:cs="方正仿宋_GB2312"/>
          <w:bCs/>
          <w:snapToGrid/>
          <w:color w:val="000000" w:themeColor="text1"/>
          <w:kern w:val="2"/>
          <w:sz w:val="32"/>
          <w:szCs w:val="32"/>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6DE675-DEA3-4911-B92D-2119B4C35B04}"/>
  </w:font>
  <w:font w:name="黑体">
    <w:panose1 w:val="02010609060101010101"/>
    <w:charset w:val="86"/>
    <w:family w:val="auto"/>
    <w:pitch w:val="default"/>
    <w:sig w:usb0="800002BF" w:usb1="38CF7CFA" w:usb2="00000016" w:usb3="00000000" w:csb0="00040001" w:csb1="00000000"/>
    <w:embedRegular r:id="rId2" w:fontKey="{0B7FCCA8-BDAE-41D8-B993-2AE06E519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68A2A63B-2428-4399-A43E-9A0FF2E28EA4}"/>
  </w:font>
  <w:font w:name="方正仿宋简体">
    <w:panose1 w:val="03000509000000000000"/>
    <w:charset w:val="86"/>
    <w:family w:val="auto"/>
    <w:pitch w:val="default"/>
    <w:sig w:usb0="00000001" w:usb1="080E0000" w:usb2="00000000" w:usb3="00000000" w:csb0="00040000" w:csb1="00000000"/>
    <w:embedRegular r:id="rId4" w:fontKey="{ED782072-A032-461A-97ED-91E3C5A8C138}"/>
  </w:font>
  <w:font w:name="方正仿宋_GB2312">
    <w:panose1 w:val="02000000000000000000"/>
    <w:charset w:val="86"/>
    <w:family w:val="auto"/>
    <w:pitch w:val="default"/>
    <w:sig w:usb0="A00002BF" w:usb1="184F6CFA" w:usb2="00000012" w:usb3="00000000" w:csb0="00040001" w:csb1="00000000"/>
    <w:embedRegular r:id="rId5" w:fontKey="{E1F69171-0D1C-45DC-A099-6B3D25EF6E73}"/>
  </w:font>
  <w:font w:name="微软雅黑">
    <w:panose1 w:val="020B0503020204020204"/>
    <w:charset w:val="86"/>
    <w:family w:val="auto"/>
    <w:pitch w:val="default"/>
    <w:sig w:usb0="80000287" w:usb1="2ACF3C50" w:usb2="00000016" w:usb3="00000000" w:csb0="0004001F" w:csb1="00000000"/>
    <w:embedRegular r:id="rId6" w:fontKey="{EE594DF1-C53A-4241-90D3-0F31A0587F2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351BC"/>
    <w:multiLevelType w:val="singleLevel"/>
    <w:tmpl w:val="F38351BC"/>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385D4E52"/>
    <w:multiLevelType w:val="singleLevel"/>
    <w:tmpl w:val="385D4E52"/>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1956B74"/>
    <w:multiLevelType w:val="singleLevel"/>
    <w:tmpl w:val="41956B74"/>
    <w:lvl w:ilvl="0" w:tentative="0">
      <w:start w:val="1"/>
      <w:numFmt w:val="decimal"/>
      <w:lvlText w:val="%1."/>
      <w:lvlJc w:val="left"/>
      <w:pPr>
        <w:tabs>
          <w:tab w:val="left" w:pos="312"/>
        </w:tabs>
      </w:pPr>
    </w:lvl>
  </w:abstractNum>
  <w:abstractNum w:abstractNumId="5">
    <w:nsid w:val="4AEE7686"/>
    <w:multiLevelType w:val="singleLevel"/>
    <w:tmpl w:val="4AEE7686"/>
    <w:lvl w:ilvl="0" w:tentative="0">
      <w:start w:val="1"/>
      <w:numFmt w:val="decimal"/>
      <w:suff w:val="nothing"/>
      <w:lvlText w:val="%1、"/>
      <w:lvlJc w:val="left"/>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WY1YjJiOGQ5YTQ0MmQ3ODc4YWU2MzQ1NzZjZGUifQ=="/>
  </w:docVars>
  <w:rsids>
    <w:rsidRoot w:val="00000000"/>
    <w:rsid w:val="002D79FC"/>
    <w:rsid w:val="00485CE4"/>
    <w:rsid w:val="00F22F9D"/>
    <w:rsid w:val="01934780"/>
    <w:rsid w:val="01C34939"/>
    <w:rsid w:val="01D152A8"/>
    <w:rsid w:val="020829C5"/>
    <w:rsid w:val="02205A33"/>
    <w:rsid w:val="02691984"/>
    <w:rsid w:val="04504B3F"/>
    <w:rsid w:val="05E25CD6"/>
    <w:rsid w:val="06077C9D"/>
    <w:rsid w:val="06A20FC1"/>
    <w:rsid w:val="07EA70C4"/>
    <w:rsid w:val="08122D8A"/>
    <w:rsid w:val="086F24D5"/>
    <w:rsid w:val="0A187F18"/>
    <w:rsid w:val="0A8D42E8"/>
    <w:rsid w:val="0AC40424"/>
    <w:rsid w:val="0AD66E1D"/>
    <w:rsid w:val="0BD22349"/>
    <w:rsid w:val="0C7B478E"/>
    <w:rsid w:val="0C8E2713"/>
    <w:rsid w:val="0CD1089F"/>
    <w:rsid w:val="0CE23502"/>
    <w:rsid w:val="0D5A43A4"/>
    <w:rsid w:val="10E72813"/>
    <w:rsid w:val="155073E2"/>
    <w:rsid w:val="174D7BDE"/>
    <w:rsid w:val="17914E66"/>
    <w:rsid w:val="18414ADE"/>
    <w:rsid w:val="19C65023"/>
    <w:rsid w:val="1A622AE9"/>
    <w:rsid w:val="1ABC669E"/>
    <w:rsid w:val="1AC41586"/>
    <w:rsid w:val="1AD03EF7"/>
    <w:rsid w:val="1AFD3623"/>
    <w:rsid w:val="1BAF2E70"/>
    <w:rsid w:val="1D5D06EB"/>
    <w:rsid w:val="1D5F30C9"/>
    <w:rsid w:val="1DFD14A7"/>
    <w:rsid w:val="1E0565AE"/>
    <w:rsid w:val="1E334EC9"/>
    <w:rsid w:val="206A275B"/>
    <w:rsid w:val="20A0436C"/>
    <w:rsid w:val="26B80661"/>
    <w:rsid w:val="26D21514"/>
    <w:rsid w:val="27706BF2"/>
    <w:rsid w:val="2927479E"/>
    <w:rsid w:val="29A44ECD"/>
    <w:rsid w:val="29B9024C"/>
    <w:rsid w:val="29C9048F"/>
    <w:rsid w:val="29F409C7"/>
    <w:rsid w:val="2A383867"/>
    <w:rsid w:val="2A68414C"/>
    <w:rsid w:val="2ABE18AB"/>
    <w:rsid w:val="2B457B74"/>
    <w:rsid w:val="2BB01044"/>
    <w:rsid w:val="2BE041B6"/>
    <w:rsid w:val="2F897B22"/>
    <w:rsid w:val="30ED4BCC"/>
    <w:rsid w:val="311A37DE"/>
    <w:rsid w:val="312F249F"/>
    <w:rsid w:val="322C11A8"/>
    <w:rsid w:val="32557D61"/>
    <w:rsid w:val="3260395B"/>
    <w:rsid w:val="343926B5"/>
    <w:rsid w:val="35C37406"/>
    <w:rsid w:val="35EC556F"/>
    <w:rsid w:val="37AF33BA"/>
    <w:rsid w:val="380A7308"/>
    <w:rsid w:val="38FF3ECD"/>
    <w:rsid w:val="39FC1B69"/>
    <w:rsid w:val="3BA50630"/>
    <w:rsid w:val="3F1C5511"/>
    <w:rsid w:val="3F7B1DD4"/>
    <w:rsid w:val="3F7E18C4"/>
    <w:rsid w:val="3FBF43B6"/>
    <w:rsid w:val="41A41AB6"/>
    <w:rsid w:val="41DF489C"/>
    <w:rsid w:val="42761C38"/>
    <w:rsid w:val="444B446B"/>
    <w:rsid w:val="44F374E1"/>
    <w:rsid w:val="45617CBE"/>
    <w:rsid w:val="45A8769B"/>
    <w:rsid w:val="45AB6218"/>
    <w:rsid w:val="46EB4EB3"/>
    <w:rsid w:val="47AD79E6"/>
    <w:rsid w:val="47AE027A"/>
    <w:rsid w:val="47E9336D"/>
    <w:rsid w:val="4AA53607"/>
    <w:rsid w:val="4CA50B5C"/>
    <w:rsid w:val="4CE2132E"/>
    <w:rsid w:val="4DBF37D4"/>
    <w:rsid w:val="4E6D76D3"/>
    <w:rsid w:val="4E8D3C65"/>
    <w:rsid w:val="4FD03A76"/>
    <w:rsid w:val="4FE90F03"/>
    <w:rsid w:val="500B71A4"/>
    <w:rsid w:val="50102C97"/>
    <w:rsid w:val="50502E09"/>
    <w:rsid w:val="50C730CB"/>
    <w:rsid w:val="5107796B"/>
    <w:rsid w:val="51591ED9"/>
    <w:rsid w:val="51EE28D9"/>
    <w:rsid w:val="534722A1"/>
    <w:rsid w:val="5382777D"/>
    <w:rsid w:val="541A5C08"/>
    <w:rsid w:val="5425527A"/>
    <w:rsid w:val="56422ABB"/>
    <w:rsid w:val="5730129E"/>
    <w:rsid w:val="57D45CF1"/>
    <w:rsid w:val="57E44562"/>
    <w:rsid w:val="58A837E2"/>
    <w:rsid w:val="58B06B3A"/>
    <w:rsid w:val="5924548D"/>
    <w:rsid w:val="5B7C2705"/>
    <w:rsid w:val="5B9C6F02"/>
    <w:rsid w:val="5D755C5D"/>
    <w:rsid w:val="5D9C768D"/>
    <w:rsid w:val="5DE4283F"/>
    <w:rsid w:val="5E0B16A3"/>
    <w:rsid w:val="5E6840B8"/>
    <w:rsid w:val="5F526256"/>
    <w:rsid w:val="60F62FA4"/>
    <w:rsid w:val="61AC4433"/>
    <w:rsid w:val="61BA27D8"/>
    <w:rsid w:val="62127F1E"/>
    <w:rsid w:val="62174F25"/>
    <w:rsid w:val="6288135E"/>
    <w:rsid w:val="62FF044D"/>
    <w:rsid w:val="63D06520"/>
    <w:rsid w:val="64125383"/>
    <w:rsid w:val="642A5CFE"/>
    <w:rsid w:val="6477773A"/>
    <w:rsid w:val="64A86E6E"/>
    <w:rsid w:val="64E913F6"/>
    <w:rsid w:val="6707201B"/>
    <w:rsid w:val="67184229"/>
    <w:rsid w:val="67B6134C"/>
    <w:rsid w:val="67E934CF"/>
    <w:rsid w:val="68A1109C"/>
    <w:rsid w:val="68B43ADD"/>
    <w:rsid w:val="68DD61AE"/>
    <w:rsid w:val="68E5013A"/>
    <w:rsid w:val="695B03FD"/>
    <w:rsid w:val="699102C2"/>
    <w:rsid w:val="69FD5D2A"/>
    <w:rsid w:val="6AF64881"/>
    <w:rsid w:val="6D447DD1"/>
    <w:rsid w:val="6D745F31"/>
    <w:rsid w:val="6E8421A4"/>
    <w:rsid w:val="6F08376F"/>
    <w:rsid w:val="715C197D"/>
    <w:rsid w:val="71C87039"/>
    <w:rsid w:val="71D23B08"/>
    <w:rsid w:val="71E3551F"/>
    <w:rsid w:val="735A6EB1"/>
    <w:rsid w:val="738371E5"/>
    <w:rsid w:val="73E01C2A"/>
    <w:rsid w:val="7419338E"/>
    <w:rsid w:val="7440091B"/>
    <w:rsid w:val="74416F7B"/>
    <w:rsid w:val="771A3308"/>
    <w:rsid w:val="775F0E69"/>
    <w:rsid w:val="77813724"/>
    <w:rsid w:val="77BE1C85"/>
    <w:rsid w:val="78096EDA"/>
    <w:rsid w:val="78352F34"/>
    <w:rsid w:val="78A10F18"/>
    <w:rsid w:val="794F33AE"/>
    <w:rsid w:val="79750315"/>
    <w:rsid w:val="797B395C"/>
    <w:rsid w:val="7A886B78"/>
    <w:rsid w:val="7C7D0CE7"/>
    <w:rsid w:val="7E5865F3"/>
    <w:rsid w:val="7EC32874"/>
    <w:rsid w:val="7EE2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5"/>
    <w:semiHidden/>
    <w:qFormat/>
    <w:uiPriority w:val="0"/>
    <w:rPr>
      <w:rFonts w:ascii="宋体" w:hAnsi="宋体" w:eastAsia="宋体" w:cs="宋体"/>
      <w:sz w:val="31"/>
      <w:szCs w:val="31"/>
      <w:lang w:val="en-US" w:eastAsia="en-US" w:bidi="ar-SA"/>
    </w:rPr>
  </w:style>
  <w:style w:type="paragraph" w:styleId="5">
    <w:name w:val="Date"/>
    <w:basedOn w:val="1"/>
    <w:next w:val="1"/>
    <w:qFormat/>
    <w:uiPriority w:val="99"/>
    <w:pPr>
      <w:ind w:left="100" w:leftChars="2500"/>
    </w:pPr>
  </w:style>
  <w:style w:type="paragraph" w:styleId="6">
    <w:name w:val="Body Text Indent"/>
    <w:basedOn w:val="1"/>
    <w:qFormat/>
    <w:uiPriority w:val="0"/>
    <w:pPr>
      <w:spacing w:after="120"/>
      <w:ind w:left="420" w:leftChars="200"/>
    </w:pPr>
  </w:style>
  <w:style w:type="paragraph" w:styleId="7">
    <w:name w:val="Body Text First Indent 2"/>
    <w:basedOn w:val="6"/>
    <w:qFormat/>
    <w:uiPriority w:val="0"/>
    <w:pPr>
      <w:ind w:firstLine="420" w:firstLineChars="200"/>
    </w:pPr>
    <w:rPr>
      <w:rFonts w:ascii="Calibri" w:hAnsi="Calibri"/>
    </w:rPr>
  </w:style>
  <w:style w:type="paragraph" w:customStyle="1" w:styleId="10">
    <w:name w:val="Default"/>
    <w:next w:val="1"/>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11690</Words>
  <Characters>13863</Characters>
  <Lines>0</Lines>
  <Paragraphs>0</Paragraphs>
  <TotalTime>5</TotalTime>
  <ScaleCrop>false</ScaleCrop>
  <LinksUpToDate>false</LinksUpToDate>
  <CharactersWithSpaces>14980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2024-06-11T08:45:00Z</dcterms:created>
  <dc:creator>PC</dc:creator>
  <cp:lastModifiedBy>大大大南瓜</cp:lastModifiedBy>
  <cp:lastPrinted>2025-05-30T01:13:00Z</cp:lastPrinted>
  <dcterms:modified xsi:type="dcterms:W3CDTF">2025-08-13T09:25:56Z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3DDBA9971E7347F5836B76259932BA5B_13</vt:lpwstr>
  </property>
  <property fmtid="{D5CDD505-2E9C-101B-9397-08002B2CF9AE}" pid="4" name="KSOTemplateDocerSaveRecord">
    <vt:lpwstr>eyJoZGlkIjoiMjM4MWY1YjJiOGQ5YTQ0MmQ3ODc4YWU2MzQ1NzZjZGUiLCJ1c2VySWQiOiIzODk0MTY4NzcifQ==</vt:lpwstr>
  </property>
</Properties>
</file>