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1BAE5" w14:textId="77777777" w:rsidR="007737AC" w:rsidRDefault="005870AD">
      <w:pPr>
        <w:spacing w:before="318" w:line="560" w:lineRule="exact"/>
        <w:jc w:val="center"/>
        <w:outlineLvl w:val="0"/>
        <w:rPr>
          <w:rFonts w:ascii="仿宋_GB2312" w:eastAsia="仿宋_GB2312" w:hAnsi="仿宋_GB2312" w:cs="仿宋_GB2312"/>
          <w:sz w:val="32"/>
          <w:szCs w:val="32"/>
          <w:lang w:eastAsia="zh-CN"/>
        </w:rPr>
      </w:pPr>
      <w:r>
        <w:rPr>
          <w:rFonts w:ascii="方正小标宋简体" w:eastAsia="方正小标宋简体" w:hAnsi="方正小标宋简体" w:cs="方正小标宋简体" w:hint="eastAsia"/>
          <w:spacing w:val="-5"/>
          <w:position w:val="-2"/>
          <w:sz w:val="44"/>
          <w:szCs w:val="44"/>
          <w:lang w:eastAsia="zh-CN"/>
        </w:rPr>
        <w:t>报价函</w:t>
      </w:r>
    </w:p>
    <w:p w14:paraId="038BB41F" w14:textId="77777777" w:rsidR="007737AC" w:rsidRDefault="007737AC">
      <w:pPr>
        <w:pStyle w:val="a3"/>
        <w:tabs>
          <w:tab w:val="left" w:pos="2398"/>
        </w:tabs>
        <w:spacing w:before="101" w:line="560" w:lineRule="exact"/>
        <w:rPr>
          <w:rFonts w:ascii="仿宋_GB2312" w:eastAsia="仿宋_GB2312" w:hAnsi="仿宋_GB2312" w:cs="仿宋_GB2312"/>
          <w:sz w:val="32"/>
          <w:szCs w:val="32"/>
          <w:u w:val="single"/>
          <w:lang w:eastAsia="zh-CN"/>
        </w:rPr>
      </w:pPr>
    </w:p>
    <w:p w14:paraId="2189A879" w14:textId="77777777" w:rsidR="007737AC" w:rsidRDefault="005870AD">
      <w:pPr>
        <w:pStyle w:val="a3"/>
        <w:tabs>
          <w:tab w:val="left" w:pos="2398"/>
        </w:tabs>
        <w:spacing w:before="101" w:line="560" w:lineRule="exact"/>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u w:val="single"/>
          <w:lang w:eastAsia="zh-CN"/>
        </w:rPr>
        <w:t>广汉发展控股投资集团有限责任</w:t>
      </w:r>
      <w:r>
        <w:rPr>
          <w:rFonts w:ascii="仿宋_GB2312" w:eastAsia="仿宋_GB2312" w:hAnsi="仿宋_GB2312" w:cs="仿宋_GB2312" w:hint="eastAsia"/>
          <w:spacing w:val="-4"/>
          <w:sz w:val="32"/>
          <w:szCs w:val="32"/>
          <w:u w:val="single"/>
          <w:lang w:eastAsia="zh-CN"/>
        </w:rPr>
        <w:t>公司</w:t>
      </w:r>
      <w:r>
        <w:rPr>
          <w:rFonts w:ascii="仿宋_GB2312" w:eastAsia="仿宋_GB2312" w:hAnsi="仿宋_GB2312" w:cs="仿宋_GB2312" w:hint="eastAsia"/>
          <w:spacing w:val="-4"/>
          <w:sz w:val="32"/>
          <w:szCs w:val="32"/>
          <w:lang w:eastAsia="zh-CN"/>
        </w:rPr>
        <w:t>：</w:t>
      </w:r>
    </w:p>
    <w:p w14:paraId="3910E351" w14:textId="77777777" w:rsidR="007737AC" w:rsidRDefault="005870AD">
      <w:pPr>
        <w:pStyle w:val="a3"/>
        <w:tabs>
          <w:tab w:val="left" w:pos="960"/>
          <w:tab w:val="left" w:pos="1279"/>
          <w:tab w:val="left" w:pos="8730"/>
        </w:tabs>
        <w:spacing w:before="158" w:line="560" w:lineRule="exact"/>
        <w:ind w:firstLine="665"/>
        <w:jc w:val="both"/>
        <w:rPr>
          <w:rFonts w:ascii="仿宋_GB2312" w:eastAsia="仿宋_GB2312" w:hAnsi="仿宋_GB2312" w:cs="仿宋_GB2312"/>
          <w:sz w:val="32"/>
          <w:szCs w:val="32"/>
          <w:lang w:eastAsia="zh-CN"/>
        </w:rPr>
      </w:pPr>
      <w:r>
        <w:rPr>
          <w:rFonts w:ascii="仿宋_GB2312" w:eastAsia="仿宋_GB2312" w:hAnsi="仿宋_GB2312" w:cs="仿宋_GB2312" w:hint="eastAsia"/>
          <w:spacing w:val="-3"/>
          <w:sz w:val="32"/>
          <w:szCs w:val="32"/>
          <w:lang w:eastAsia="zh-CN"/>
        </w:rPr>
        <w:t>关于</w:t>
      </w:r>
      <w:r>
        <w:rPr>
          <w:rFonts w:ascii="仿宋_GB2312" w:eastAsia="仿宋_GB2312" w:hAnsi="仿宋_GB2312" w:cs="仿宋_GB2312" w:hint="eastAsia"/>
          <w:spacing w:val="-145"/>
          <w:sz w:val="32"/>
          <w:szCs w:val="32"/>
          <w:lang w:eastAsia="zh-CN"/>
        </w:rPr>
        <w:t xml:space="preserve"> </w:t>
      </w:r>
      <w:r>
        <w:rPr>
          <w:rFonts w:ascii="仿宋_GB2312" w:eastAsia="仿宋_GB2312" w:hAnsi="仿宋_GB2312" w:cs="仿宋_GB2312" w:hint="eastAsia"/>
          <w:spacing w:val="5"/>
          <w:sz w:val="32"/>
          <w:szCs w:val="32"/>
          <w:u w:val="single"/>
          <w:lang w:eastAsia="zh-CN"/>
        </w:rPr>
        <w:t xml:space="preserve"> 2026四川省智能传感器产业供需对接大会暨第三届西部智能传感器产业大会执行单位服务采购工作 </w:t>
      </w:r>
      <w:r>
        <w:rPr>
          <w:rFonts w:ascii="仿宋_GB2312" w:eastAsia="仿宋_GB2312" w:hAnsi="仿宋_GB2312" w:cs="仿宋_GB2312" w:hint="eastAsia"/>
          <w:spacing w:val="-3"/>
          <w:sz w:val="32"/>
          <w:szCs w:val="32"/>
          <w:lang w:eastAsia="zh-CN"/>
        </w:rPr>
        <w:t>，结合该事项的特点</w:t>
      </w:r>
      <w:r>
        <w:rPr>
          <w:rFonts w:ascii="仿宋_GB2312" w:eastAsia="仿宋_GB2312" w:hAnsi="仿宋_GB2312" w:cs="仿宋_GB2312" w:hint="eastAsia"/>
          <w:sz w:val="32"/>
          <w:szCs w:val="32"/>
          <w:lang w:eastAsia="zh-CN"/>
        </w:rPr>
        <w:t>及服务内容，经仔细研究决定，我方</w:t>
      </w:r>
      <w:r>
        <w:rPr>
          <w:rFonts w:ascii="仿宋_GB2312" w:eastAsia="仿宋_GB2312" w:hAnsi="仿宋_GB2312" w:cs="仿宋_GB2312" w:hint="eastAsia"/>
          <w:spacing w:val="27"/>
          <w:sz w:val="32"/>
          <w:szCs w:val="32"/>
          <w:u w:val="single"/>
          <w:lang w:eastAsia="zh-CN"/>
        </w:rPr>
        <w:t xml:space="preserve">  </w:t>
      </w:r>
      <w:r>
        <w:rPr>
          <w:rFonts w:ascii="仿宋_GB2312" w:eastAsia="仿宋_GB2312" w:hAnsi="仿宋_GB2312" w:cs="仿宋_GB2312" w:hint="eastAsia"/>
          <w:sz w:val="32"/>
          <w:szCs w:val="32"/>
          <w:u w:val="single"/>
          <w:lang w:eastAsia="zh-CN"/>
        </w:rPr>
        <w:t>（单位的名称）</w:t>
      </w:r>
      <w:r>
        <w:rPr>
          <w:rFonts w:ascii="仿宋_GB2312" w:eastAsia="仿宋_GB2312" w:hAnsi="仿宋_GB2312" w:cs="仿宋_GB2312" w:hint="eastAsia"/>
          <w:sz w:val="32"/>
          <w:szCs w:val="32"/>
          <w:u w:val="single"/>
          <w:lang w:eastAsia="zh-CN"/>
        </w:rPr>
        <w:tab/>
        <w:t xml:space="preserve">   </w:t>
      </w:r>
      <w:r>
        <w:rPr>
          <w:rFonts w:ascii="仿宋_GB2312" w:eastAsia="仿宋_GB2312" w:hAnsi="仿宋_GB2312" w:cs="仿宋_GB2312" w:hint="eastAsia"/>
          <w:spacing w:val="-107"/>
          <w:sz w:val="32"/>
          <w:szCs w:val="32"/>
          <w:lang w:eastAsia="zh-CN"/>
        </w:rPr>
        <w:t xml:space="preserve"> </w:t>
      </w:r>
      <w:r>
        <w:rPr>
          <w:rFonts w:ascii="仿宋_GB2312" w:eastAsia="仿宋_GB2312" w:hAnsi="仿宋_GB2312" w:cs="仿宋_GB2312" w:hint="eastAsia"/>
          <w:sz w:val="32"/>
          <w:szCs w:val="32"/>
          <w:lang w:eastAsia="zh-CN"/>
        </w:rPr>
        <w:t>的报价金额为¥</w:t>
      </w:r>
      <w:r>
        <w:rPr>
          <w:rFonts w:ascii="仿宋_GB2312" w:eastAsia="仿宋_GB2312" w:hAnsi="仿宋_GB2312" w:cs="仿宋_GB2312" w:hint="eastAsia"/>
          <w:sz w:val="32"/>
          <w:szCs w:val="32"/>
          <w:u w:val="single"/>
          <w:lang w:eastAsia="zh-CN"/>
        </w:rPr>
        <w:t xml:space="preserve">       </w:t>
      </w:r>
      <w:r>
        <w:rPr>
          <w:rFonts w:ascii="仿宋_GB2312" w:eastAsia="仿宋_GB2312" w:hAnsi="仿宋_GB2312" w:cs="仿宋_GB2312" w:hint="eastAsia"/>
          <w:sz w:val="32"/>
          <w:szCs w:val="32"/>
          <w:lang w:eastAsia="zh-CN"/>
        </w:rPr>
        <w:t>元（大写：人民币</w:t>
      </w:r>
      <w:r>
        <w:rPr>
          <w:rFonts w:ascii="仿宋_GB2312" w:eastAsia="仿宋_GB2312" w:hAnsi="仿宋_GB2312" w:cs="仿宋_GB2312" w:hint="eastAsia"/>
          <w:sz w:val="32"/>
          <w:szCs w:val="32"/>
          <w:u w:val="single"/>
          <w:lang w:eastAsia="zh-CN"/>
        </w:rPr>
        <w:t xml:space="preserve">        </w:t>
      </w:r>
      <w:r>
        <w:rPr>
          <w:rFonts w:ascii="仿宋_GB2312" w:eastAsia="仿宋_GB2312" w:hAnsi="仿宋_GB2312" w:cs="仿宋_GB2312" w:hint="eastAsia"/>
          <w:spacing w:val="-68"/>
          <w:sz w:val="32"/>
          <w:szCs w:val="32"/>
          <w:u w:val="single"/>
          <w:lang w:eastAsia="zh-CN"/>
        </w:rPr>
        <w:t xml:space="preserve"> </w:t>
      </w:r>
      <w:r>
        <w:rPr>
          <w:rFonts w:ascii="仿宋_GB2312" w:eastAsia="仿宋_GB2312" w:hAnsi="仿宋_GB2312" w:cs="仿宋_GB2312" w:hint="eastAsia"/>
          <w:spacing w:val="-38"/>
          <w:sz w:val="32"/>
          <w:szCs w:val="32"/>
          <w:lang w:eastAsia="zh-CN"/>
        </w:rPr>
        <w:t>)。</w:t>
      </w:r>
    </w:p>
    <w:p w14:paraId="57ED62D8" w14:textId="77777777" w:rsidR="007737AC" w:rsidRDefault="007737AC">
      <w:pPr>
        <w:spacing w:line="560" w:lineRule="exact"/>
        <w:rPr>
          <w:rFonts w:ascii="仿宋_GB2312" w:eastAsia="仿宋_GB2312" w:hAnsi="仿宋_GB2312" w:cs="仿宋_GB2312"/>
          <w:sz w:val="32"/>
          <w:szCs w:val="32"/>
          <w:lang w:eastAsia="zh-CN"/>
        </w:rPr>
      </w:pPr>
    </w:p>
    <w:p w14:paraId="48F5D47B" w14:textId="77777777" w:rsidR="007737AC" w:rsidRDefault="007737AC">
      <w:pPr>
        <w:spacing w:line="560" w:lineRule="exact"/>
        <w:rPr>
          <w:rFonts w:ascii="仿宋_GB2312" w:eastAsia="仿宋_GB2312" w:hAnsi="仿宋_GB2312" w:cs="仿宋_GB2312"/>
          <w:sz w:val="32"/>
          <w:szCs w:val="32"/>
          <w:lang w:eastAsia="zh-CN"/>
        </w:rPr>
      </w:pPr>
    </w:p>
    <w:p w14:paraId="19E54EA0" w14:textId="77777777" w:rsidR="007737AC" w:rsidRDefault="005870AD">
      <w:pPr>
        <w:pStyle w:val="a3"/>
        <w:spacing w:before="78" w:line="560" w:lineRule="exact"/>
        <w:ind w:left="13" w:right="2" w:firstLine="483"/>
        <w:jc w:val="both"/>
        <w:rPr>
          <w:rFonts w:ascii="仿宋_GB2312" w:eastAsia="仿宋_GB2312" w:hAnsi="仿宋_GB2312" w:cs="仿宋_GB2312"/>
          <w:sz w:val="28"/>
          <w:szCs w:val="28"/>
          <w:lang w:eastAsia="zh-CN"/>
        </w:rPr>
      </w:pPr>
      <w:r>
        <w:rPr>
          <w:rFonts w:ascii="仿宋_GB2312" w:eastAsia="仿宋_GB2312" w:hAnsi="仿宋_GB2312" w:cs="仿宋_GB2312" w:hint="eastAsia"/>
          <w:spacing w:val="-4"/>
          <w:sz w:val="28"/>
          <w:szCs w:val="28"/>
          <w:lang w:eastAsia="zh-CN"/>
        </w:rPr>
        <w:t>注：所有报价均用人民币表示，其总价即为履行合同的固定价格，该费用为固</w:t>
      </w:r>
      <w:r>
        <w:rPr>
          <w:rFonts w:ascii="仿宋_GB2312" w:eastAsia="仿宋_GB2312" w:hAnsi="仿宋_GB2312" w:cs="仿宋_GB2312" w:hint="eastAsia"/>
          <w:spacing w:val="-1"/>
          <w:sz w:val="28"/>
          <w:szCs w:val="28"/>
          <w:lang w:eastAsia="zh-CN"/>
        </w:rPr>
        <w:t>定包干费用，包括但不限于编制、评审、会务费、监测费、人工费、材料费、交通费、差旅费、税费、利润、保险等费用等为完成本项目约定服务的所有费用，以及</w:t>
      </w:r>
      <w:r>
        <w:rPr>
          <w:rFonts w:ascii="仿宋_GB2312" w:eastAsia="仿宋_GB2312" w:hAnsi="仿宋_GB2312" w:cs="仿宋_GB2312" w:hint="eastAsia"/>
          <w:spacing w:val="-5"/>
          <w:sz w:val="28"/>
          <w:szCs w:val="28"/>
          <w:lang w:eastAsia="zh-CN"/>
        </w:rPr>
        <w:t>后续服务费。</w:t>
      </w:r>
    </w:p>
    <w:p w14:paraId="0D05FEBC" w14:textId="77777777" w:rsidR="007737AC" w:rsidRDefault="007737AC">
      <w:pPr>
        <w:spacing w:line="560" w:lineRule="exact"/>
        <w:rPr>
          <w:rFonts w:ascii="仿宋_GB2312" w:eastAsia="仿宋_GB2312" w:hAnsi="仿宋_GB2312" w:cs="仿宋_GB2312"/>
          <w:sz w:val="32"/>
          <w:szCs w:val="32"/>
          <w:lang w:eastAsia="zh-CN"/>
        </w:rPr>
      </w:pPr>
    </w:p>
    <w:p w14:paraId="3A0A2506" w14:textId="77777777" w:rsidR="007737AC" w:rsidRDefault="007737AC">
      <w:pPr>
        <w:spacing w:line="560" w:lineRule="exact"/>
        <w:rPr>
          <w:rFonts w:ascii="仿宋_GB2312" w:eastAsia="仿宋_GB2312" w:hAnsi="仿宋_GB2312" w:cs="仿宋_GB2312"/>
          <w:sz w:val="32"/>
          <w:szCs w:val="32"/>
          <w:lang w:eastAsia="zh-CN"/>
        </w:rPr>
      </w:pPr>
    </w:p>
    <w:p w14:paraId="323B2FE5" w14:textId="77777777" w:rsidR="007737AC" w:rsidRDefault="005870AD">
      <w:pPr>
        <w:pStyle w:val="a3"/>
        <w:spacing w:before="101" w:line="560" w:lineRule="exact"/>
        <w:ind w:left="3601"/>
        <w:rPr>
          <w:rFonts w:ascii="仿宋_GB2312" w:eastAsia="仿宋_GB2312" w:hAnsi="仿宋_GB2312" w:cs="仿宋_GB2312"/>
          <w:sz w:val="32"/>
          <w:szCs w:val="32"/>
          <w:lang w:eastAsia="zh-CN"/>
        </w:rPr>
      </w:pPr>
      <w:r>
        <w:rPr>
          <w:rFonts w:ascii="仿宋_GB2312" w:eastAsia="仿宋_GB2312" w:hAnsi="仿宋_GB2312" w:cs="仿宋_GB2312" w:hint="eastAsia"/>
          <w:spacing w:val="14"/>
          <w:sz w:val="32"/>
          <w:szCs w:val="32"/>
          <w:lang w:eastAsia="zh-CN"/>
        </w:rPr>
        <w:t>单位名称</w:t>
      </w:r>
      <w:r>
        <w:rPr>
          <w:rFonts w:ascii="仿宋_GB2312" w:eastAsia="仿宋_GB2312" w:hAnsi="仿宋_GB2312" w:cs="仿宋_GB2312" w:hint="eastAsia"/>
          <w:spacing w:val="-22"/>
          <w:sz w:val="32"/>
          <w:szCs w:val="32"/>
          <w:lang w:eastAsia="zh-CN"/>
        </w:rPr>
        <w:t>：</w:t>
      </w:r>
      <w:r>
        <w:rPr>
          <w:rFonts w:ascii="仿宋_GB2312" w:eastAsia="仿宋_GB2312" w:hAnsi="仿宋_GB2312" w:cs="仿宋_GB2312" w:hint="eastAsia"/>
          <w:spacing w:val="37"/>
          <w:sz w:val="32"/>
          <w:szCs w:val="32"/>
          <w:u w:val="single"/>
          <w:lang w:eastAsia="zh-CN"/>
        </w:rPr>
        <w:t xml:space="preserve">    </w:t>
      </w:r>
      <w:r>
        <w:rPr>
          <w:rFonts w:ascii="仿宋_GB2312" w:eastAsia="仿宋_GB2312" w:hAnsi="仿宋_GB2312" w:cs="仿宋_GB2312" w:hint="eastAsia"/>
          <w:spacing w:val="-22"/>
          <w:sz w:val="32"/>
          <w:szCs w:val="32"/>
          <w:u w:val="single"/>
          <w:lang w:eastAsia="zh-CN"/>
        </w:rPr>
        <w:t>（</w:t>
      </w:r>
      <w:r>
        <w:rPr>
          <w:rFonts w:ascii="仿宋_GB2312" w:eastAsia="仿宋_GB2312" w:hAnsi="仿宋_GB2312" w:cs="仿宋_GB2312" w:hint="eastAsia"/>
          <w:spacing w:val="14"/>
          <w:sz w:val="32"/>
          <w:szCs w:val="32"/>
          <w:u w:val="single"/>
          <w:lang w:eastAsia="zh-CN"/>
        </w:rPr>
        <w:t>公章）</w:t>
      </w:r>
      <w:r>
        <w:rPr>
          <w:rFonts w:ascii="仿宋_GB2312" w:eastAsia="仿宋_GB2312" w:hAnsi="仿宋_GB2312" w:cs="仿宋_GB2312" w:hint="eastAsia"/>
          <w:sz w:val="32"/>
          <w:szCs w:val="32"/>
          <w:u w:val="single"/>
          <w:lang w:eastAsia="zh-CN"/>
        </w:rPr>
        <w:t xml:space="preserve">      </w:t>
      </w:r>
    </w:p>
    <w:p w14:paraId="23A9406E" w14:textId="77777777" w:rsidR="007737AC" w:rsidRDefault="005870AD">
      <w:pPr>
        <w:pStyle w:val="a3"/>
        <w:spacing w:before="165" w:line="560" w:lineRule="exact"/>
        <w:ind w:left="3591"/>
        <w:rPr>
          <w:rFonts w:ascii="仿宋_GB2312" w:eastAsia="仿宋_GB2312" w:hAnsi="仿宋_GB2312" w:cs="仿宋_GB2312"/>
          <w:sz w:val="32"/>
          <w:szCs w:val="32"/>
          <w:lang w:eastAsia="zh-CN"/>
        </w:rPr>
      </w:pPr>
      <w:r>
        <w:rPr>
          <w:rFonts w:ascii="仿宋_GB2312" w:eastAsia="仿宋_GB2312" w:hAnsi="仿宋_GB2312" w:cs="仿宋_GB2312" w:hint="eastAsia"/>
          <w:spacing w:val="-14"/>
          <w:sz w:val="32"/>
          <w:szCs w:val="32"/>
          <w:lang w:eastAsia="zh-CN"/>
        </w:rPr>
        <w:t>联</w:t>
      </w:r>
      <w:r>
        <w:rPr>
          <w:rFonts w:ascii="仿宋_GB2312" w:eastAsia="仿宋_GB2312" w:hAnsi="仿宋_GB2312" w:cs="仿宋_GB2312" w:hint="eastAsia"/>
          <w:spacing w:val="48"/>
          <w:sz w:val="32"/>
          <w:szCs w:val="32"/>
          <w:lang w:eastAsia="zh-CN"/>
        </w:rPr>
        <w:t xml:space="preserve"> </w:t>
      </w:r>
      <w:r>
        <w:rPr>
          <w:rFonts w:ascii="仿宋_GB2312" w:eastAsia="仿宋_GB2312" w:hAnsi="仿宋_GB2312" w:cs="仿宋_GB2312" w:hint="eastAsia"/>
          <w:spacing w:val="-14"/>
          <w:sz w:val="32"/>
          <w:szCs w:val="32"/>
          <w:lang w:eastAsia="zh-CN"/>
        </w:rPr>
        <w:t>系</w:t>
      </w:r>
      <w:r>
        <w:rPr>
          <w:rFonts w:ascii="仿宋_GB2312" w:eastAsia="仿宋_GB2312" w:hAnsi="仿宋_GB2312" w:cs="仿宋_GB2312" w:hint="eastAsia"/>
          <w:spacing w:val="29"/>
          <w:sz w:val="32"/>
          <w:szCs w:val="32"/>
          <w:lang w:eastAsia="zh-CN"/>
        </w:rPr>
        <w:t xml:space="preserve"> </w:t>
      </w:r>
      <w:r>
        <w:rPr>
          <w:rFonts w:ascii="仿宋_GB2312" w:eastAsia="仿宋_GB2312" w:hAnsi="仿宋_GB2312" w:cs="仿宋_GB2312" w:hint="eastAsia"/>
          <w:spacing w:val="-14"/>
          <w:sz w:val="32"/>
          <w:szCs w:val="32"/>
          <w:lang w:eastAsia="zh-CN"/>
        </w:rPr>
        <w:t>人：</w:t>
      </w:r>
      <w:r>
        <w:rPr>
          <w:rFonts w:ascii="仿宋_GB2312" w:eastAsia="仿宋_GB2312" w:hAnsi="仿宋_GB2312" w:cs="仿宋_GB2312" w:hint="eastAsia"/>
          <w:sz w:val="32"/>
          <w:szCs w:val="32"/>
          <w:u w:val="single"/>
          <w:lang w:eastAsia="zh-CN"/>
        </w:rPr>
        <w:t xml:space="preserve">                   </w:t>
      </w:r>
    </w:p>
    <w:p w14:paraId="2F198671" w14:textId="77777777" w:rsidR="007737AC" w:rsidRDefault="005870AD">
      <w:pPr>
        <w:pStyle w:val="a3"/>
        <w:spacing w:before="159" w:line="560" w:lineRule="exact"/>
        <w:ind w:left="3591"/>
        <w:rPr>
          <w:rFonts w:ascii="仿宋_GB2312" w:eastAsia="仿宋_GB2312" w:hAnsi="仿宋_GB2312" w:cs="仿宋_GB2312"/>
          <w:sz w:val="32"/>
          <w:szCs w:val="32"/>
          <w:lang w:eastAsia="zh-CN"/>
        </w:rPr>
      </w:pPr>
      <w:r>
        <w:rPr>
          <w:rFonts w:ascii="仿宋_GB2312" w:eastAsia="仿宋_GB2312" w:hAnsi="仿宋_GB2312" w:cs="仿宋_GB2312" w:hint="eastAsia"/>
          <w:spacing w:val="3"/>
          <w:sz w:val="32"/>
          <w:szCs w:val="32"/>
          <w:lang w:eastAsia="zh-CN"/>
        </w:rPr>
        <w:t>联系电话：</w:t>
      </w:r>
      <w:r>
        <w:rPr>
          <w:rFonts w:ascii="仿宋_GB2312" w:eastAsia="仿宋_GB2312" w:hAnsi="仿宋_GB2312" w:cs="仿宋_GB2312" w:hint="eastAsia"/>
          <w:sz w:val="32"/>
          <w:szCs w:val="32"/>
          <w:u w:val="single"/>
          <w:lang w:eastAsia="zh-CN"/>
        </w:rPr>
        <w:t xml:space="preserve">                   </w:t>
      </w:r>
    </w:p>
    <w:p w14:paraId="014765A9" w14:textId="79237549" w:rsidR="007737AC" w:rsidRDefault="005870AD" w:rsidP="00636071">
      <w:pPr>
        <w:pStyle w:val="a3"/>
        <w:spacing w:before="158" w:line="560" w:lineRule="exact"/>
        <w:ind w:firstLineChars="1197" w:firstLine="3543"/>
        <w:rPr>
          <w:rFonts w:ascii="仿宋_GB2312" w:eastAsia="仿宋_GB2312" w:hAnsi="仿宋_GB2312" w:cs="仿宋_GB2312"/>
          <w:spacing w:val="-4"/>
          <w:sz w:val="32"/>
          <w:szCs w:val="32"/>
          <w:lang w:eastAsia="zh-CN"/>
        </w:rPr>
      </w:pPr>
      <w:r>
        <w:rPr>
          <w:rFonts w:ascii="仿宋_GB2312" w:eastAsia="仿宋_GB2312" w:hAnsi="仿宋_GB2312" w:cs="仿宋_GB2312" w:hint="eastAsia"/>
          <w:spacing w:val="-24"/>
          <w:sz w:val="32"/>
          <w:szCs w:val="32"/>
          <w:lang w:eastAsia="zh-CN"/>
        </w:rPr>
        <w:t>日</w:t>
      </w:r>
      <w:r>
        <w:rPr>
          <w:rFonts w:ascii="仿宋_GB2312" w:eastAsia="仿宋_GB2312" w:hAnsi="仿宋_GB2312" w:cs="仿宋_GB2312" w:hint="eastAsia"/>
          <w:spacing w:val="13"/>
          <w:sz w:val="32"/>
          <w:szCs w:val="32"/>
          <w:lang w:eastAsia="zh-CN"/>
        </w:rPr>
        <w:t xml:space="preserve"> </w:t>
      </w:r>
      <w:r w:rsidR="00636071">
        <w:rPr>
          <w:rFonts w:ascii="仿宋_GB2312" w:eastAsia="仿宋_GB2312" w:hAnsi="仿宋_GB2312" w:cs="仿宋_GB2312"/>
          <w:spacing w:val="13"/>
          <w:sz w:val="32"/>
          <w:szCs w:val="32"/>
          <w:lang w:eastAsia="zh-CN"/>
        </w:rPr>
        <w:t xml:space="preserve"> </w:t>
      </w:r>
      <w:r>
        <w:rPr>
          <w:rFonts w:ascii="仿宋_GB2312" w:eastAsia="仿宋_GB2312" w:hAnsi="仿宋_GB2312" w:cs="仿宋_GB2312" w:hint="eastAsia"/>
          <w:spacing w:val="13"/>
          <w:sz w:val="32"/>
          <w:szCs w:val="32"/>
          <w:lang w:eastAsia="zh-CN"/>
        </w:rPr>
        <w:t xml:space="preserve">   </w:t>
      </w:r>
      <w:r>
        <w:rPr>
          <w:rFonts w:ascii="仿宋_GB2312" w:eastAsia="仿宋_GB2312" w:hAnsi="仿宋_GB2312" w:cs="仿宋_GB2312" w:hint="eastAsia"/>
          <w:spacing w:val="-24"/>
          <w:sz w:val="32"/>
          <w:szCs w:val="32"/>
          <w:lang w:eastAsia="zh-CN"/>
        </w:rPr>
        <w:t>期：</w:t>
      </w:r>
      <w:r>
        <w:rPr>
          <w:rFonts w:ascii="仿宋_GB2312" w:eastAsia="仿宋_GB2312" w:hAnsi="仿宋_GB2312" w:cs="仿宋_GB2312" w:hint="eastAsia"/>
          <w:spacing w:val="5"/>
          <w:sz w:val="32"/>
          <w:szCs w:val="32"/>
          <w:u w:val="single"/>
          <w:lang w:eastAsia="zh-CN"/>
        </w:rPr>
        <w:t xml:space="preserve">      </w:t>
      </w:r>
      <w:r>
        <w:rPr>
          <w:rFonts w:ascii="仿宋_GB2312" w:eastAsia="仿宋_GB2312" w:hAnsi="仿宋_GB2312" w:cs="仿宋_GB2312" w:hint="eastAsia"/>
          <w:spacing w:val="-136"/>
          <w:sz w:val="32"/>
          <w:szCs w:val="32"/>
          <w:lang w:eastAsia="zh-CN"/>
        </w:rPr>
        <w:t xml:space="preserve"> </w:t>
      </w:r>
      <w:r>
        <w:rPr>
          <w:rFonts w:ascii="仿宋_GB2312" w:eastAsia="仿宋_GB2312" w:hAnsi="仿宋_GB2312" w:cs="仿宋_GB2312" w:hint="eastAsia"/>
          <w:spacing w:val="-24"/>
          <w:sz w:val="32"/>
          <w:szCs w:val="32"/>
          <w:lang w:eastAsia="zh-CN"/>
        </w:rPr>
        <w:t>年</w:t>
      </w:r>
      <w:r>
        <w:rPr>
          <w:rFonts w:ascii="仿宋_GB2312" w:eastAsia="仿宋_GB2312" w:hAnsi="仿宋_GB2312" w:cs="仿宋_GB2312" w:hint="eastAsia"/>
          <w:spacing w:val="-155"/>
          <w:sz w:val="32"/>
          <w:szCs w:val="32"/>
          <w:lang w:eastAsia="zh-CN"/>
        </w:rPr>
        <w:t xml:space="preserve"> </w:t>
      </w:r>
      <w:r>
        <w:rPr>
          <w:rFonts w:ascii="仿宋_GB2312" w:eastAsia="仿宋_GB2312" w:hAnsi="仿宋_GB2312" w:cs="仿宋_GB2312" w:hint="eastAsia"/>
          <w:spacing w:val="5"/>
          <w:sz w:val="32"/>
          <w:szCs w:val="32"/>
          <w:u w:val="single"/>
          <w:lang w:eastAsia="zh-CN"/>
        </w:rPr>
        <w:t xml:space="preserve">   </w:t>
      </w:r>
      <w:r>
        <w:rPr>
          <w:rFonts w:ascii="仿宋_GB2312" w:eastAsia="仿宋_GB2312" w:hAnsi="仿宋_GB2312" w:cs="仿宋_GB2312" w:hint="eastAsia"/>
          <w:spacing w:val="-125"/>
          <w:sz w:val="32"/>
          <w:szCs w:val="32"/>
          <w:lang w:eastAsia="zh-CN"/>
        </w:rPr>
        <w:t xml:space="preserve"> </w:t>
      </w:r>
      <w:r>
        <w:rPr>
          <w:rFonts w:ascii="仿宋_GB2312" w:eastAsia="仿宋_GB2312" w:hAnsi="仿宋_GB2312" w:cs="仿宋_GB2312" w:hint="eastAsia"/>
          <w:spacing w:val="-24"/>
          <w:sz w:val="32"/>
          <w:szCs w:val="32"/>
          <w:lang w:eastAsia="zh-CN"/>
        </w:rPr>
        <w:t>月</w:t>
      </w:r>
      <w:r>
        <w:rPr>
          <w:rFonts w:ascii="仿宋_GB2312" w:eastAsia="仿宋_GB2312" w:hAnsi="仿宋_GB2312" w:cs="仿宋_GB2312" w:hint="eastAsia"/>
          <w:spacing w:val="-153"/>
          <w:sz w:val="32"/>
          <w:szCs w:val="32"/>
          <w:lang w:eastAsia="zh-CN"/>
        </w:rPr>
        <w:t xml:space="preserve"> </w:t>
      </w:r>
      <w:r>
        <w:rPr>
          <w:rFonts w:ascii="仿宋_GB2312" w:eastAsia="仿宋_GB2312" w:hAnsi="仿宋_GB2312" w:cs="仿宋_GB2312" w:hint="eastAsia"/>
          <w:spacing w:val="5"/>
          <w:sz w:val="32"/>
          <w:szCs w:val="32"/>
          <w:u w:val="single"/>
          <w:lang w:eastAsia="zh-CN"/>
        </w:rPr>
        <w:t xml:space="preserve">   </w:t>
      </w:r>
      <w:r>
        <w:rPr>
          <w:rFonts w:ascii="仿宋_GB2312" w:eastAsia="仿宋_GB2312" w:hAnsi="仿宋_GB2312" w:cs="仿宋_GB2312" w:hint="eastAsia"/>
          <w:spacing w:val="-63"/>
          <w:sz w:val="32"/>
          <w:szCs w:val="32"/>
          <w:lang w:eastAsia="zh-CN"/>
        </w:rPr>
        <w:t xml:space="preserve"> 日</w:t>
      </w:r>
    </w:p>
    <w:sectPr w:rsidR="007737AC">
      <w:pgSz w:w="11907" w:h="16839"/>
      <w:pgMar w:top="2098" w:right="1474" w:bottom="1984" w:left="1587"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00000000000000000"/>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420"/>
  <w:noPunctuationKerning/>
  <w:characterSpacingControl w:val="doNotCompress"/>
  <w:compat>
    <w:spaceForUL/>
    <w:ulTrailSpace/>
    <w:doNotExpandShiftReturn/>
    <w:doNotWrapTextWithPunct/>
    <w:doNotUseEastAsianBreakRules/>
    <w:useFELayout/>
    <w:compatSetting w:name="compatibilityMode" w:uri="http://schemas.microsoft.com/office/word" w:val="14"/>
    <w:compatSetting w:name="useWord2013TrackBottomHyphenation" w:uri="http://schemas.microsoft.com/office/word" w:val="1"/>
  </w:compat>
  <w:rsids>
    <w:rsidRoot w:val="003D7815"/>
    <w:rsid w:val="0034063A"/>
    <w:rsid w:val="003D7815"/>
    <w:rsid w:val="005870AD"/>
    <w:rsid w:val="005B4A5A"/>
    <w:rsid w:val="005D0202"/>
    <w:rsid w:val="00636071"/>
    <w:rsid w:val="007737AC"/>
    <w:rsid w:val="00C5185A"/>
    <w:rsid w:val="00CE6627"/>
    <w:rsid w:val="204327EA"/>
    <w:rsid w:val="422B289C"/>
    <w:rsid w:val="54722D36"/>
    <w:rsid w:val="63FE3F30"/>
    <w:rsid w:val="744577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07951"/>
  <w15:docId w15:val="{C029075C-DBA8-4682-A021-4A2AC003B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宋体" w:eastAsia="宋体" w:hAnsi="宋体" w:cs="宋体"/>
      <w:sz w:val="31"/>
      <w:szCs w:val="31"/>
    </w:rPr>
  </w:style>
  <w:style w:type="paragraph" w:styleId="a4">
    <w:name w:val="footer"/>
    <w:basedOn w:val="a"/>
    <w:link w:val="a5"/>
    <w:qFormat/>
    <w:pPr>
      <w:tabs>
        <w:tab w:val="center" w:pos="4153"/>
        <w:tab w:val="right" w:pos="8306"/>
      </w:tabs>
    </w:pPr>
    <w:rPr>
      <w:sz w:val="18"/>
      <w:szCs w:val="18"/>
    </w:rPr>
  </w:style>
  <w:style w:type="paragraph" w:styleId="a6">
    <w:name w:val="header"/>
    <w:basedOn w:val="a"/>
    <w:link w:val="a7"/>
    <w:qFormat/>
    <w:pPr>
      <w:tabs>
        <w:tab w:val="center" w:pos="4153"/>
        <w:tab w:val="right" w:pos="8306"/>
      </w:tabs>
      <w:jc w:val="center"/>
    </w:pPr>
    <w:rPr>
      <w:sz w:val="18"/>
      <w:szCs w:val="18"/>
    </w:rPr>
  </w:style>
  <w:style w:type="paragraph" w:styleId="a8">
    <w:name w:val="Normal (Web)"/>
    <w:basedOn w:val="a"/>
    <w:pPr>
      <w:spacing w:beforeAutospacing="1" w:afterAutospacing="1"/>
    </w:pPr>
    <w:rPr>
      <w:rFonts w:cs="Times New Roman"/>
      <w:sz w:val="24"/>
      <w:lang w:eastAsia="zh-CN"/>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a7">
    <w:name w:val="页眉 字符"/>
    <w:basedOn w:val="a0"/>
    <w:link w:val="a6"/>
    <w:qFormat/>
    <w:rPr>
      <w:rFonts w:ascii="Arial" w:eastAsia="Arial" w:hAnsi="Arial" w:cs="Arial"/>
      <w:snapToGrid w:val="0"/>
      <w:color w:val="000000"/>
      <w:sz w:val="18"/>
      <w:szCs w:val="18"/>
      <w:lang w:eastAsia="en-US"/>
    </w:rPr>
  </w:style>
  <w:style w:type="character" w:customStyle="1" w:styleId="a5">
    <w:name w:val="页脚 字符"/>
    <w:basedOn w:val="a0"/>
    <w:link w:val="a4"/>
    <w:qFormat/>
    <w:rPr>
      <w:rFonts w:ascii="Arial" w:eastAsia="Arial" w:hAnsi="Arial" w:cs="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54</Words>
  <Characters>309</Characters>
  <Application>Microsoft Office Word</Application>
  <DocSecurity>0</DocSecurity>
  <Lines>2</Lines>
  <Paragraphs>1</Paragraphs>
  <ScaleCrop>false</ScaleCrop>
  <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Eisenheim</cp:lastModifiedBy>
  <cp:revision>8</cp:revision>
  <cp:lastPrinted>2026-05-29T01:23:00Z</cp:lastPrinted>
  <dcterms:created xsi:type="dcterms:W3CDTF">2026-05-29T14:20:00Z</dcterms:created>
  <dcterms:modified xsi:type="dcterms:W3CDTF">2026-05-29T14:31:00Z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2026-05-28T16:02:54Z</vt:filetime>
  </property>
  <property fmtid="{D5CDD505-2E9C-101B-9397-08002B2CF9AE}" pid="4" name="KSOTemplateDocerSaveRecord">
    <vt:lpwstr>eyJoZGlkIjoiZWI1MGI0ZTg2Y2RkY2JjYzBjOWY3M2QwOWM1MWYwMTUiLCJ1c2VySWQiOiI3MTY5MDczMzUifQ==</vt:lpwstr>
  </property>
  <property fmtid="{D5CDD505-2E9C-101B-9397-08002B2CF9AE}" pid="5" name="KSOProductBuildVer">
    <vt:lpwstr>2052-12.1.0.26375</vt:lpwstr>
  </property>
  <property fmtid="{D5CDD505-2E9C-101B-9397-08002B2CF9AE}" pid="6" name="ICV">
    <vt:lpwstr>8F5F720A314A4B469CB845DC3E4E6BF9_13</vt:lpwstr>
  </property>
</Properties>
</file>